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2" w:rsidRPr="00C36E28" w:rsidRDefault="008F7BE2" w:rsidP="008F7BE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36E28">
        <w:rPr>
          <w:sz w:val="24"/>
          <w:szCs w:val="24"/>
        </w:rPr>
        <w:t xml:space="preserve">          </w:t>
      </w:r>
      <w:r w:rsidR="00367554">
        <w:rPr>
          <w:b/>
          <w:sz w:val="24"/>
          <w:szCs w:val="24"/>
        </w:rPr>
        <w:t xml:space="preserve">Приложение </w:t>
      </w:r>
      <w:r w:rsidR="00367554">
        <w:rPr>
          <w:b/>
          <w:sz w:val="24"/>
          <w:szCs w:val="24"/>
          <w:lang w:val="en-US"/>
        </w:rPr>
        <w:t>4</w:t>
      </w:r>
      <w:bookmarkStart w:id="0" w:name="_GoBack"/>
      <w:bookmarkEnd w:id="0"/>
      <w:r w:rsidRPr="00C36E28">
        <w:rPr>
          <w:b/>
          <w:sz w:val="24"/>
          <w:szCs w:val="24"/>
        </w:rPr>
        <w:tab/>
      </w:r>
    </w:p>
    <w:p w:rsidR="008F7BE2" w:rsidRDefault="008F7BE2" w:rsidP="008F7BE2">
      <w:pPr>
        <w:jc w:val="right"/>
        <w:rPr>
          <w:sz w:val="24"/>
          <w:szCs w:val="24"/>
        </w:rPr>
      </w:pPr>
      <w:r w:rsidRPr="008F7BE2">
        <w:rPr>
          <w:sz w:val="24"/>
          <w:szCs w:val="24"/>
        </w:rPr>
        <w:t>к ПРОТОКОЛУ № 1/2016-П</w:t>
      </w:r>
    </w:p>
    <w:p w:rsidR="008F7BE2" w:rsidRPr="008F7BE2" w:rsidRDefault="008F7BE2" w:rsidP="008F7BE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18.02.2016г.</w:t>
      </w:r>
    </w:p>
    <w:p w:rsidR="008F7BE2" w:rsidRPr="008F7BE2" w:rsidRDefault="008F7BE2" w:rsidP="008F7BE2">
      <w:pPr>
        <w:jc w:val="right"/>
        <w:rPr>
          <w:sz w:val="24"/>
          <w:szCs w:val="24"/>
        </w:rPr>
      </w:pPr>
      <w:r>
        <w:rPr>
          <w:sz w:val="24"/>
          <w:szCs w:val="24"/>
        </w:rPr>
        <w:t>Заседания Президиума</w:t>
      </w:r>
      <w:r w:rsidRPr="008F7BE2">
        <w:rPr>
          <w:sz w:val="24"/>
          <w:szCs w:val="24"/>
        </w:rPr>
        <w:br/>
      </w:r>
      <w:r>
        <w:rPr>
          <w:sz w:val="24"/>
          <w:szCs w:val="24"/>
        </w:rPr>
        <w:t>Российской экологической академии</w:t>
      </w:r>
    </w:p>
    <w:p w:rsidR="008F7BE2" w:rsidRDefault="008F7BE2" w:rsidP="008F7BE2">
      <w:pPr>
        <w:tabs>
          <w:tab w:val="left" w:pos="6228"/>
        </w:tabs>
      </w:pPr>
    </w:p>
    <w:p w:rsidR="008F7BE2" w:rsidRPr="008F7BE2" w:rsidRDefault="008F7BE2" w:rsidP="008F7BE2"/>
    <w:p w:rsidR="008F7BE2" w:rsidRDefault="008F7BE2" w:rsidP="008F7BE2"/>
    <w:p w:rsidR="006942A2" w:rsidRDefault="00572E1F" w:rsidP="008F7BE2">
      <w:pPr>
        <w:tabs>
          <w:tab w:val="left" w:pos="28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члены-корреспонденты</w:t>
      </w:r>
      <w:r w:rsidR="008F7BE2" w:rsidRPr="008F7BE2">
        <w:rPr>
          <w:b/>
          <w:sz w:val="26"/>
          <w:szCs w:val="26"/>
        </w:rPr>
        <w:t xml:space="preserve"> избраны:</w:t>
      </w:r>
    </w:p>
    <w:p w:rsidR="008F7BE2" w:rsidRDefault="008F7BE2" w:rsidP="008F7BE2">
      <w:pPr>
        <w:tabs>
          <w:tab w:val="left" w:pos="2880"/>
        </w:tabs>
        <w:jc w:val="center"/>
        <w:rPr>
          <w:b/>
          <w:sz w:val="26"/>
          <w:szCs w:val="26"/>
        </w:rPr>
      </w:pPr>
    </w:p>
    <w:p w:rsidR="00031BA2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Кацура А.В. (секция «Глобалистика»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Режабек Б.Г. (секция «Глобалистика»)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Громов С.А. (секция «Глобальные экологические проблемы»)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Габдуллин Р.Р. (секция «Глобальные процессы современности»)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Алешковский И.А. (секция «Глобальные процессы современности»)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Андреев А.И. (секция «Глобальные процессы современности»)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Кашуро И.А. (секция «Глобальные процессы современности»)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Ионцева С.В. (секция «Глобальные процессы современности»)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Перфильев А.В. (секция «Инженерная экология и техногенез»)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Баева Ю.И. (секция «Биоразнообразие и охрана живой природы»)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Загорская Е.П. (секция «Биоразнообразие и охрана живой природы»)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Ясенева Е.В. (Крымское региональное отделение)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Малахова Л.В. (Крымское региональное отделение)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Атаев З.В. (Дагестанское региональное отделение)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Сайпулаева Б.Н. (Дагестанское региональное отделение)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Гаджидадаев М.З. (Дагестанское региональное отделение)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Васильев Э.В. (Региональное отделение по Ленинградской области)</w:t>
      </w:r>
    </w:p>
    <w:p w:rsidR="00572E1F" w:rsidRDefault="00572E1F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Шалавина Е.В. (Региональное отделение по Ленинградской области)</w:t>
      </w:r>
    </w:p>
    <w:p w:rsidR="00572E1F" w:rsidRDefault="00250B83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Суханова Е.Е. (Санкт-Петербургское региональное отделение)</w:t>
      </w:r>
    </w:p>
    <w:p w:rsidR="00250B83" w:rsidRDefault="00250B83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Макарова И.Р. (Санкт-Петербургское региональное отделение)</w:t>
      </w:r>
    </w:p>
    <w:p w:rsidR="00250B83" w:rsidRDefault="00250B83" w:rsidP="00572E1F">
      <w:pPr>
        <w:pStyle w:val="a7"/>
        <w:numPr>
          <w:ilvl w:val="0"/>
          <w:numId w:val="2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Кожаев А.А. (Санкт-Петербургское региональное отделение)</w:t>
      </w:r>
    </w:p>
    <w:p w:rsidR="00250B83" w:rsidRPr="00572E1F" w:rsidRDefault="00250B83" w:rsidP="00250B83">
      <w:pPr>
        <w:pStyle w:val="a7"/>
        <w:tabs>
          <w:tab w:val="left" w:pos="2880"/>
        </w:tabs>
        <w:jc w:val="both"/>
        <w:rPr>
          <w:sz w:val="26"/>
          <w:szCs w:val="26"/>
        </w:rPr>
      </w:pPr>
    </w:p>
    <w:sectPr w:rsidR="00250B83" w:rsidRPr="0057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4F" w:rsidRDefault="005A3B4F" w:rsidP="008F7BE2">
      <w:r>
        <w:separator/>
      </w:r>
    </w:p>
  </w:endnote>
  <w:endnote w:type="continuationSeparator" w:id="0">
    <w:p w:rsidR="005A3B4F" w:rsidRDefault="005A3B4F" w:rsidP="008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4F" w:rsidRDefault="005A3B4F" w:rsidP="008F7BE2">
      <w:r>
        <w:separator/>
      </w:r>
    </w:p>
  </w:footnote>
  <w:footnote w:type="continuationSeparator" w:id="0">
    <w:p w:rsidR="005A3B4F" w:rsidRDefault="005A3B4F" w:rsidP="008F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D73"/>
    <w:multiLevelType w:val="hybridMultilevel"/>
    <w:tmpl w:val="5922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D3C3E"/>
    <w:multiLevelType w:val="hybridMultilevel"/>
    <w:tmpl w:val="BE1C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5"/>
    <w:rsid w:val="00031BA2"/>
    <w:rsid w:val="00250B83"/>
    <w:rsid w:val="00367554"/>
    <w:rsid w:val="00572E1F"/>
    <w:rsid w:val="005A3B4F"/>
    <w:rsid w:val="00630526"/>
    <w:rsid w:val="006C4ECF"/>
    <w:rsid w:val="008F7BE2"/>
    <w:rsid w:val="00970141"/>
    <w:rsid w:val="009B2E85"/>
    <w:rsid w:val="00A3757D"/>
    <w:rsid w:val="00B75D01"/>
    <w:rsid w:val="00BF25A5"/>
    <w:rsid w:val="00C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E2"/>
  </w:style>
  <w:style w:type="paragraph" w:styleId="a5">
    <w:name w:val="footer"/>
    <w:basedOn w:val="a"/>
    <w:link w:val="a6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E2"/>
  </w:style>
  <w:style w:type="paragraph" w:styleId="a7">
    <w:name w:val="List Paragraph"/>
    <w:basedOn w:val="a"/>
    <w:uiPriority w:val="34"/>
    <w:qFormat/>
    <w:rsid w:val="008F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E2"/>
  </w:style>
  <w:style w:type="paragraph" w:styleId="a5">
    <w:name w:val="footer"/>
    <w:basedOn w:val="a"/>
    <w:link w:val="a6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E2"/>
  </w:style>
  <w:style w:type="paragraph" w:styleId="a7">
    <w:name w:val="List Paragraph"/>
    <w:basedOn w:val="a"/>
    <w:uiPriority w:val="34"/>
    <w:qFormat/>
    <w:rsid w:val="008F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gogina</dc:creator>
  <cp:lastModifiedBy>gogina</cp:lastModifiedBy>
  <cp:revision>7</cp:revision>
  <dcterms:created xsi:type="dcterms:W3CDTF">2016-02-20T09:14:00Z</dcterms:created>
  <dcterms:modified xsi:type="dcterms:W3CDTF">2016-02-20T14:15:00Z</dcterms:modified>
</cp:coreProperties>
</file>