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74" w:rsidRPr="00770674" w:rsidRDefault="00770674" w:rsidP="00770674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color w:val="272727"/>
          <w:sz w:val="42"/>
          <w:szCs w:val="42"/>
          <w:lang w:eastAsia="ru-RU"/>
        </w:rPr>
      </w:pPr>
      <w:r w:rsidRPr="00770674">
        <w:rPr>
          <w:rFonts w:ascii="Arial" w:eastAsia="Times New Roman" w:hAnsi="Arial" w:cs="Arial"/>
          <w:color w:val="272727"/>
          <w:sz w:val="42"/>
          <w:szCs w:val="42"/>
          <w:lang w:eastAsia="ru-RU"/>
        </w:rPr>
        <w:t>Итоги ОГФ-2018: участники Форума приняли решение о создании рабочей группы по проведению общественных экологических экспертиз</w:t>
      </w:r>
    </w:p>
    <w:p w:rsidR="00770674" w:rsidRPr="00770674" w:rsidRDefault="00770674" w:rsidP="007706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8 Декабря 2018</w:t>
      </w:r>
    </w:p>
    <w:p w:rsidR="00770674" w:rsidRPr="00770674" w:rsidRDefault="00770674" w:rsidP="007706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5" w:tooltip="Итоги ОГФ-2018: участники Форума приняли решение о создании рабочей группы по проведению общественных экологических экспертиз" w:history="1">
        <w:r w:rsidRPr="00770674">
          <w:rPr>
            <w:rFonts w:ascii="inherit" w:eastAsia="Times New Roman" w:hAnsi="inherit" w:cs="Arial"/>
            <w:color w:val="8B2E87"/>
            <w:sz w:val="21"/>
            <w:szCs w:val="21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тоги ОГФ-2018: участники Форума приняли решение о создании рабочей группы по проведению общественных экологических экспертиз" href="https://civil-forum.ru/upload/iblock/ccb/art_urban_and_environmental_widescreen_01_10_2560x1600.jpg" title="&quot;Итоги ОГФ-2018: участники Форума приняли решение о создании рабочей группы по проведению общественных экологических экспертиз&quot;" style="width:24pt;height:24pt" o:button="t"/>
          </w:pict>
        </w:r>
      </w:hyperlink>
    </w:p>
    <w:p w:rsidR="00770674" w:rsidRPr="00770674" w:rsidRDefault="00770674" w:rsidP="007706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 xml:space="preserve">На ОГФ-2018, который проходит 8 декабря в Москве, было принято решение о создании рабочей группы из 15 общественных деятелей и </w:t>
      </w:r>
      <w:proofErr w:type="gramStart"/>
      <w:r w:rsidRPr="00770674">
        <w:rPr>
          <w:rFonts w:ascii="inherit" w:eastAsia="Times New Roman" w:hAnsi="inherit" w:cs="Arial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представителей</w:t>
      </w:r>
      <w:proofErr w:type="gramEnd"/>
      <w:r w:rsidRPr="00770674">
        <w:rPr>
          <w:rFonts w:ascii="inherit" w:eastAsia="Times New Roman" w:hAnsi="inherit" w:cs="Arial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 xml:space="preserve"> общероссийских и региональных общественных экологических организаций, имеющих опыт проведения государственных или общественных экспертиз. Участники дискуссии «Общественная экологическая экспертиза проектной документации строительства опасных производственных объектов в России» рассмотрели также достоинства и недостатки нового законопроекта по экологической экспертизе, а также выработали предварительное экспертное мнение по технологиям мусоросжигания, обезвреживания нефтесодержащих отходов и отходов животноводства.</w:t>
      </w:r>
    </w:p>
    <w:p w:rsidR="00770674" w:rsidRPr="00770674" w:rsidRDefault="00770674" w:rsidP="007706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Анализ практики проведения федеральных и региональных государственных экологических экспертиз показывает следующие негативные для природы и общества тенденции:</w:t>
      </w:r>
    </w:p>
    <w:p w:rsidR="00770674" w:rsidRPr="00770674" w:rsidRDefault="00770674" w:rsidP="0077067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продолжение политики закрытости процедур проведения государственных экологической и градостроительной экспертиз;</w:t>
      </w:r>
    </w:p>
    <w:p w:rsidR="00770674" w:rsidRPr="00770674" w:rsidRDefault="00770674" w:rsidP="0077067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снижение правовых возможностей участия населения в данном процессе и учета обоснованного общественного мнения при размещении опасных объектов и внедрения новых технологий;</w:t>
      </w:r>
    </w:p>
    <w:p w:rsidR="00770674" w:rsidRPr="00770674" w:rsidRDefault="00770674" w:rsidP="0077067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рост </w:t>
      </w:r>
      <w:proofErr w:type="spellStart"/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коррупциогенности</w:t>
      </w:r>
      <w:proofErr w:type="spellEnd"/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в системе правоотношений по проведению государственных экспертиз;</w:t>
      </w:r>
    </w:p>
    <w:p w:rsidR="00770674" w:rsidRPr="00770674" w:rsidRDefault="00770674" w:rsidP="0077067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сворачивание процедур учета общественных экологических экспертизы и учета результатов общественных обсуждений проектной документации по строительству опасных объектов;</w:t>
      </w:r>
    </w:p>
    <w:p w:rsidR="00770674" w:rsidRPr="00770674" w:rsidRDefault="00770674" w:rsidP="0077067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блокирование внедрения стратегической экологической оценки проектов;</w:t>
      </w:r>
    </w:p>
    <w:p w:rsidR="00770674" w:rsidRPr="00770674" w:rsidRDefault="00770674" w:rsidP="0077067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игнорирование органами государственной экспертизы заключений общественных экологических экспертиз и законных и обоснованных предложений общественности.</w:t>
      </w:r>
    </w:p>
    <w:p w:rsidR="00770674" w:rsidRPr="00770674" w:rsidRDefault="00770674" w:rsidP="007706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Последствиями указанных процессов уже стало возникновение очагов социально-экологической напряженности в ряде регионов России.</w:t>
      </w:r>
      <w:r w:rsidRPr="00770674">
        <w:rPr>
          <w:rFonts w:ascii="inherit" w:eastAsia="Times New Roman" w:hAnsi="inherit" w:cs="Arial"/>
          <w:color w:val="666666"/>
          <w:sz w:val="21"/>
          <w:lang w:eastAsia="ru-RU"/>
        </w:rPr>
        <w:t> </w:t>
      </w:r>
      <w:r w:rsidRPr="0077067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создавшейся ситуации лидеры экологического движения России пришли к выводу о необходимости создания под эгидой ОГФ</w:t>
      </w:r>
      <w:r w:rsidR="00BD0D55">
        <w:rPr>
          <w:rFonts w:eastAsia="Times New Roman" w:cs="Arial"/>
          <w:color w:val="66666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Рабочей группы общественной экологической экспертизы проектной документации по внедрению новых технологий и строительству опасных производственных объектов в Российской Федерации.</w:t>
      </w:r>
    </w:p>
    <w:p w:rsidR="00770674" w:rsidRPr="00770674" w:rsidRDefault="00770674" w:rsidP="00770674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Задачами Рабочей группы станут:</w:t>
      </w:r>
    </w:p>
    <w:p w:rsidR="00770674" w:rsidRPr="00770674" w:rsidRDefault="00770674" w:rsidP="00770674">
      <w:pPr>
        <w:numPr>
          <w:ilvl w:val="0"/>
          <w:numId w:val="2"/>
        </w:numPr>
        <w:shd w:val="clear" w:color="auto" w:fill="FFFFFF"/>
        <w:spacing w:before="300" w:after="30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сбор, обработка, анализ данных в рамках общественного экологического контроля о намечаемой хозяйственной деятельности, имеющей широкий общественный резонанс, свободное распространение указанной информации;</w:t>
      </w:r>
    </w:p>
    <w:p w:rsidR="00770674" w:rsidRPr="00770674" w:rsidRDefault="00770674" w:rsidP="00770674">
      <w:pPr>
        <w:numPr>
          <w:ilvl w:val="0"/>
          <w:numId w:val="2"/>
        </w:numPr>
        <w:shd w:val="clear" w:color="auto" w:fill="FFFFFF"/>
        <w:spacing w:before="300" w:after="30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выработка согласованного экспертного мнения по экологическим аспектам намечаемой хозяйственной деятельности, отражающего общественное мнение;</w:t>
      </w:r>
    </w:p>
    <w:p w:rsidR="00770674" w:rsidRPr="00770674" w:rsidRDefault="00770674" w:rsidP="00770674">
      <w:pPr>
        <w:numPr>
          <w:ilvl w:val="0"/>
          <w:numId w:val="2"/>
        </w:numPr>
        <w:shd w:val="clear" w:color="auto" w:fill="FFFFFF"/>
        <w:spacing w:before="300" w:after="30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координация действий (в рамках действующего законодательства) заинтересованной общественности по конкретным объектам намечаемой хозяйственной деятельности, включая экологическую оценку новых технологий;</w:t>
      </w:r>
    </w:p>
    <w:p w:rsidR="00770674" w:rsidRPr="00770674" w:rsidRDefault="00770674" w:rsidP="00770674">
      <w:pPr>
        <w:numPr>
          <w:ilvl w:val="0"/>
          <w:numId w:val="2"/>
        </w:numPr>
        <w:shd w:val="clear" w:color="auto" w:fill="FFFFFF"/>
        <w:spacing w:before="300" w:after="30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организация проведения общественных экологических экспертиз, проведение правового и экспертного консалтинга для инициативных групп и экспертных комиссий общественной экологической экспертизы;</w:t>
      </w:r>
    </w:p>
    <w:p w:rsidR="00770674" w:rsidRPr="00770674" w:rsidRDefault="00770674" w:rsidP="00770674">
      <w:pPr>
        <w:numPr>
          <w:ilvl w:val="0"/>
          <w:numId w:val="2"/>
        </w:numPr>
        <w:shd w:val="clear" w:color="auto" w:fill="FFFFFF"/>
        <w:spacing w:before="300" w:after="30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участие в законотворческой работе, иное взаимодействие с государственными надзорными органами, органами исполнительной и законодательной власти, органами местного самоуправления по предмету деятельности Рабочей группы.</w:t>
      </w:r>
    </w:p>
    <w:p w:rsidR="00770674" w:rsidRPr="00770674" w:rsidRDefault="00770674" w:rsidP="007706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lastRenderedPageBreak/>
        <w:t>Все решения и предложения экспертов по совершенствованию законодательства в области защиты и охраны окружающей среды содержатся в</w:t>
      </w:r>
      <w:r w:rsidRPr="00770674">
        <w:rPr>
          <w:rFonts w:ascii="inherit" w:eastAsia="Times New Roman" w:hAnsi="inherit" w:cs="Arial"/>
          <w:color w:val="666666"/>
          <w:sz w:val="21"/>
          <w:lang w:eastAsia="ru-RU"/>
        </w:rPr>
        <w:t> </w:t>
      </w:r>
      <w:hyperlink r:id="rId6" w:tgtFrame="_blank" w:history="1">
        <w:r w:rsidRPr="00770674">
          <w:rPr>
            <w:rFonts w:ascii="inherit" w:eastAsia="Times New Roman" w:hAnsi="inherit" w:cs="Arial"/>
            <w:color w:val="8B2E87"/>
            <w:sz w:val="21"/>
            <w:u w:val="single"/>
            <w:lang w:eastAsia="ru-RU"/>
          </w:rPr>
          <w:t>итоговом документе</w:t>
        </w:r>
      </w:hyperlink>
      <w:r w:rsidRPr="00770674">
        <w:rPr>
          <w:rFonts w:ascii="inherit" w:eastAsia="Times New Roman" w:hAnsi="inherit" w:cs="Arial"/>
          <w:color w:val="666666"/>
          <w:sz w:val="21"/>
          <w:lang w:eastAsia="ru-RU"/>
        </w:rPr>
        <w:t> </w:t>
      </w: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участников дискуссии.</w:t>
      </w:r>
    </w:p>
    <w:p w:rsidR="00BD0D55" w:rsidRDefault="00BD0D55" w:rsidP="00770674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666666"/>
          <w:sz w:val="21"/>
          <w:szCs w:val="21"/>
          <w:lang w:eastAsia="ru-RU"/>
        </w:rPr>
      </w:pPr>
    </w:p>
    <w:p w:rsidR="00BD0D55" w:rsidRDefault="00BD0D55" w:rsidP="00770674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666666"/>
          <w:sz w:val="21"/>
          <w:szCs w:val="21"/>
          <w:lang w:eastAsia="ru-RU"/>
        </w:rPr>
      </w:pPr>
    </w:p>
    <w:p w:rsidR="00BD0D55" w:rsidRDefault="00BD0D55" w:rsidP="00BD0D55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pacing w:val="-6"/>
          <w:sz w:val="24"/>
          <w:szCs w:val="24"/>
        </w:rPr>
        <w:t xml:space="preserve">г. Москва 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  <w:t xml:space="preserve"> 8 декабря 2018 г.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>РЕШЕНИЕ</w:t>
      </w:r>
    </w:p>
    <w:p w:rsidR="00BD0D55" w:rsidRDefault="00BD0D55" w:rsidP="00BD0D5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РАБОЧЕЙ ГРУППЫ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ОБЩЕСТВЕННОЙ ЭКОЛОГИЧЕСКОЙ ЭКСПЕРТИЗЫ </w:t>
      </w:r>
    </w:p>
    <w:p w:rsidR="00BD0D55" w:rsidRDefault="00BD0D55" w:rsidP="00BD0D5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ПРОЕКТНОЙ ДОКУМЕНТАЦИИ ПО ВНЕДРЕНИЮ НАИЛУЧШИХ ДОСТУПНЫХ ТЕХНОЛОГИЙ И СТРОИТЕЛЬСТВУ ОПАСНЫХ ПРОИЗВОДСТВЕННЫХ ОБЪЕКТОВ В РОССИЙСКОЙ ФЕДЕРАЦИИ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i/>
          <w:spacing w:val="-6"/>
          <w:sz w:val="24"/>
          <w:szCs w:val="24"/>
          <w:lang w:eastAsia="ru-RU"/>
        </w:rPr>
      </w:pP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spacing w:val="-6"/>
          <w:sz w:val="24"/>
          <w:szCs w:val="24"/>
        </w:rPr>
      </w:pP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«О внесении изменений и дополнений в действующее законодательство, 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регулирующее</w:t>
      </w:r>
      <w:proofErr w:type="gramEnd"/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 вопросы проведения экологической экспертизы в РФ»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Указом Президента РФ от 19.04.17 № 176 “О Стратегии экологической безопасности Российской Федерации на период до 2025 г.” к основным механизмам реализации государственной политики в сфере обеспечения экологической безопасности отнесено проведение стратегической экологической оценки проектов и программ развития России, </w:t>
      </w:r>
      <w:proofErr w:type="spellStart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макрорегионов</w:t>
      </w:r>
      <w:proofErr w:type="spellEnd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, субъектов Федерации, муниципалитетов, оценки воздействия намечаемой хозяйственной и иной деятельности на окружающую среду, экологической экспертизы и государственной экспертизы проектной документации, а</w:t>
      </w:r>
      <w:proofErr w:type="gramEnd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также повышение эффективности общественного контроля в области охраны окружающей среды.</w:t>
      </w:r>
    </w:p>
    <w:p w:rsidR="00BD0D55" w:rsidRDefault="00BD0D55" w:rsidP="00BD0D55">
      <w:pPr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Анализ практики проведения федеральных и региональных государственных экологических экспертиз (ГЭЭ) показывает серию негативных для природы и общества тенденций:</w:t>
      </w:r>
    </w:p>
    <w:p w:rsidR="00BD0D55" w:rsidRDefault="00BD0D55" w:rsidP="00BD0D55">
      <w:pPr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- продолжение политики закрытости процедур проведения ГЭЭ и градостроительной экспертиз и снижение правовых возможностей участия населения в данном процессе и учета обоснованного общественного мнения при реализации опасных объектов и новых технологий;</w:t>
      </w:r>
    </w:p>
    <w:p w:rsidR="00BD0D55" w:rsidRDefault="00BD0D55" w:rsidP="00BD0D55">
      <w:pPr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- рост </w:t>
      </w:r>
      <w:proofErr w:type="spellStart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коррупциогенности</w:t>
      </w:r>
      <w:proofErr w:type="spellEnd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в правоотношениях по проведению государственных экспертиз;</w:t>
      </w:r>
    </w:p>
    <w:p w:rsidR="00BD0D55" w:rsidRDefault="00BD0D55" w:rsidP="00BD0D55">
      <w:pPr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- сворачивание процедур рассмотрения заключений общественных экологических экспертиз и </w:t>
      </w:r>
      <w:r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учета итогов общественных обсуждений проектной документации по строительству опасных объектов;</w:t>
      </w:r>
    </w:p>
    <w:p w:rsidR="00BD0D55" w:rsidRDefault="00BD0D55" w:rsidP="00BD0D5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- блокирование внедрения стратегической экологической оценки проектов;</w:t>
      </w:r>
    </w:p>
    <w:p w:rsidR="00BD0D55" w:rsidRDefault="00BD0D55" w:rsidP="00BD0D55">
      <w:pPr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- игнорирование государственными органами заключений общественных экологических экспертиз (ОЭЭ) и законных и обоснованных предложений общественности.</w:t>
      </w:r>
    </w:p>
    <w:p w:rsidR="00BD0D55" w:rsidRDefault="00BD0D55" w:rsidP="00BD0D55">
      <w:pPr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Как следствие - возникновение очагов социально-экологической напряженности в ряде регионов России.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Обсудив вопросы действующего законодательства в сфере экологической экспертизы, ОВОС и учета общественного мнения, а также практику проведения экологических экспертизы в стране, Рабочая группа </w:t>
      </w:r>
      <w:r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>ОЭЭ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проектной документации по внедрению наилучших доступных технологий и строительству опасных производственных объектов в Российской Федерации» отмечает следующее: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Предложенная редакция законопроекта "О внесении изменений в ФЗ "Об охране окружающей среды" и в иные законодательные акты Российской Федерации" в области ГЭЭ будет иметь положительный результат лишь в части возможности изменения проекта (отказа от проекта) на </w:t>
      </w:r>
      <w:proofErr w:type="spellStart"/>
      <w:r>
        <w:rPr>
          <w:rFonts w:ascii="Times New Roman" w:hAnsi="Times New Roman"/>
          <w:spacing w:val="-6"/>
          <w:sz w:val="24"/>
          <w:szCs w:val="24"/>
          <w:lang w:eastAsia="ru-RU"/>
        </w:rPr>
        <w:t>предпроектной</w:t>
      </w:r>
      <w:proofErr w:type="spell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стадии, сокращения затрат заказчика и сроков реализации проекта, исключения дублирования экологической экспертизы проектной документации.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то же время законопроект содержит нормы, реализация которых приведет к </w:t>
      </w: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продолжению политики закрытости процедур проведения государственных экологической и градостроительной </w:t>
      </w: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lastRenderedPageBreak/>
        <w:t xml:space="preserve">экспертиз, снижению правовых возможностей участия населения в данном процессе и учета обоснованного общественного мнения при размещении опасных объектов и внедрения новых технологий, росту </w:t>
      </w:r>
      <w:proofErr w:type="spellStart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коррупциогенности</w:t>
      </w:r>
      <w:proofErr w:type="spellEnd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в системе правоотношений в сфере проведения государственных экспертиз. </w:t>
      </w:r>
      <w:proofErr w:type="gramEnd"/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>Законопроект не обеспечивает четкое и однозначное регулирование вопроса о необходимости проведения ОВОС: по тексту изменений, предлагаемых к внесению в ст. 32 ФЗ "Об охране окружающей среды" (ч.5 ст. 1) и в ст. 49 Градостроительного кодекса РФ (п. "б" ч. 1 ст. 7) нет понимания, должна ли ОВОС выполняться в отношении всех проектов деятельности на объектах I-III категорий, или же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только на тех, которые подлежат государственной экологической экспертизе.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3. Государственная экспертиза проектной документации (ст. 49 Градостроительного кодекса) будет оценивать проектную документацию на соответствие материалам ОВОС во всех случаях, а в случае необходимости проведения ГЭЭ - еще и с учетом её заключения.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Во избежание неопределенностей в толковании норм закона данные статьи законопроекта должны быть сформулированы более четко и однозначно.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4. В настоящее время ФЗ "Об экологической экспертизе" (ч.7.1 ст.11 и ч.4.1 ст. 12) однозначно требует проведения </w:t>
      </w:r>
      <w:bookmarkStart w:id="0" w:name="__DdeLink__3550_1860486291"/>
      <w:r>
        <w:rPr>
          <w:rFonts w:ascii="Times New Roman" w:hAnsi="Times New Roman"/>
          <w:spacing w:val="-6"/>
          <w:sz w:val="24"/>
          <w:szCs w:val="24"/>
          <w:lang w:eastAsia="ru-RU"/>
        </w:rPr>
        <w:t>ГЭЭ</w:t>
      </w:r>
      <w:bookmarkEnd w:id="0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только по проектам строительства и реконструкции на ООПТ, в то время как для ряда опасных производственных объектов, расположенных на ООПТ, может планироваться и осуществляться еще и иная деятельность. В частности, в соответствии со ст.6 ФЗ «О промышленной безопасности опасных производственных объектов» к видам деятельности в области промышленной безопасности относятся проектирование, строительство, эксплуатация, реконструкция, капитальный ремонт, </w:t>
      </w:r>
      <w:r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техническое перевооружение, консервация и ликвидация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 опасного производственного объекта. 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>Отсутствие четкого понимания, подлежат или нет ГЭЭ объекты технического перевооружения и ликвидации в границах ООПТ, приводит к необоснованному затягиванию реализации таких проектов, а в случае с опасными производственными объектами (к которым, в частности, относятся трубопроводы, их – так сложилось исторически – на ООПТ очень много) это просто чревато самыми негативными последствиями для ООПТ.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Необходимо внести соответствующие уточнения в ст. 11-12 ФЗ "Об экологической экспертизе". 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5. Определить, на какой стадии будет оцениваться приемлемость конкретных проектных решений с экологической точки зрения. По сути, остается только стадия государственной экспертизы, которая, в таком случае, требует формулирования более чётких требований. Только оценки на предмет соответствия материалам ОВОС по выбору варианта размещения будет недостаточно.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6. В случае принятия законопроекта в данной редакции и отсутствия подзаконных документов (порядок проведения оценки воздействия на окружающую среду, требований к материалам ОВОС, методических рекомендаций по организации и проведению обсуждений) проектирование, экспертиза и реализация новых проектов будет парализована. Необходимо разрабатывать документы единым пакетом, либо отсрочить момент вступления в силу.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7. Законопроект не предусматривает правового регулирования стратегической экологической оценки, предусмотренной указом Президента РФ от 19 апреля 2019 года;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8. Законопроект наделяет органы местного самоуправления правом не только организации, но и проведения общественных слушаний по ОВОС, не предусматривая участие в организации и проведении таких слушаний зарегистрированных общественных экологических организаций согласно ст.12 ФЗ «Об охране окружающей среды», которые и должны профессионально выражать общественное мнение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ри этом, согласно ФЗ-131 у администрации городских округов и муниципальных районов есть функция только </w:t>
      </w: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мероприятий по охране окружающей среды, 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>отсутствует право муниципального экологического контроля и в штате нет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соответствующих специалистов. 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>Указанное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приведет к формальности проведения слушаний по ОВОС и иного учета общественного мнения. Целесообразно отразить в законопроекте действующую норму о выявлении заказчиком заинтересованной общественности на стадии обсуждения технического задания на проведении ОВОС и право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lastRenderedPageBreak/>
        <w:t>подписи протокола слушаний полномочными представителями общественных экологических организаций, что обеспечит объективность и полноту общественных обсуждений. Проведение общественных слушаний по ОВОС должно быть обязательной, а не рекомендательной нормой.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9. Законопроект не предусматривает порядок рассмотрения комиссиями ГЭЭ заключений ОЭЭ по ОВОС планируемой деятельности, а также обращений общественности по объекту экспертизы.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10. Отсутствует норма, регулирующая основания и порядок отказа органа ГЭЭ от утверждения подготовленного экспертного заключения ГЭЭ, вследствие чего зачастую утверждаются противозаконные и необоснованные заключения, имеющие криминогенный характер.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11. В законопроекте и подзаконных актах следует предусмотреть порядок формирования экспертных комиссий органами ГЭЭ с учетом компетенции и возможного конфликта интересов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12. Включить обязательность отказа в приеме материалов ОВОС на экологическую экспертизу (на стадии проверки комплектности материалов) ввиду непредставления проектных материалов для проведения заявленной ОЭЭ или заключения проведенной в установленном порядке ОЭЭ.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13. Законопроект и ст. 49 </w:t>
      </w:r>
      <w:proofErr w:type="spellStart"/>
      <w:r>
        <w:rPr>
          <w:rFonts w:ascii="Times New Roman" w:hAnsi="Times New Roman"/>
          <w:spacing w:val="-6"/>
          <w:sz w:val="24"/>
          <w:szCs w:val="24"/>
          <w:lang w:eastAsia="ru-RU"/>
        </w:rPr>
        <w:t>ГрК</w:t>
      </w:r>
      <w:proofErr w:type="spell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РФ разделяют экологическую и санитарно-эпидемиологическую экспертизы, тесно взаимосвязанные нормативно-правовой базой и практикой проектирования.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14. В целях реализации принципа </w:t>
      </w: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участия граждан и их объединений в осуществлении градостроительной деятельности, обеспечение свободы такого участия (ст.2 </w:t>
      </w:r>
      <w:proofErr w:type="spellStart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ГрК</w:t>
      </w:r>
      <w:proofErr w:type="spellEnd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РФ) внести дополнения в ст.49 Гр</w:t>
      </w:r>
      <w:proofErr w:type="gramStart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К</w:t>
      </w:r>
      <w:proofErr w:type="gramEnd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РФ - обязанность органа государственной экспертизы проектной документации и результатов инженерных изысканий рассматривать заключения общественной экологической экспертизы в случае ее проведения и иные обращения граждан и общественных организаций по рассматриваемому проекту.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15. Предусмотреть принцип обязательности учета заключений </w:t>
      </w:r>
      <w:proofErr w:type="spellStart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гос</w:t>
      </w:r>
      <w:proofErr w:type="gramStart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.э</w:t>
      </w:r>
      <w:proofErr w:type="gramEnd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кологической</w:t>
      </w:r>
      <w:proofErr w:type="spellEnd"/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экспертизы при проведении государственной градостроительной экспертизы.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16. Исключить возможность изменений материалов ОВОС на всех стадиях: от представления материалов ОВОС на экологическую экспертизу до стадии вывода проектируемого объекта из эксплуатации.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17. Регламентировать порядок участия заинтересованной общественности в заседаниях экспертных комиссий по экологической экспертизе ОВОС, включая процедуру рассмотрения заключений общественной экологической экспертизы.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18. Предусмотреть введение следующих правовых механизмов ГЭЭ: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- создание Экспертных советов при органах государственной экологической экспертизы, участвующих в формировании экспертных комиссий по конкретным объектам экспертизы;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- доступность общего списка аттестованных экспертов ГЭЭ, в каждом регионе, возможность учета их рейтинга.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>ткрытость процедур экспертизы ОВОС, и доступность объекта экспертизы для заинтересованной общественности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- публикация на сайтах органов ГЭЭ заключений государственной экологической экспертизы, ведение реестра заключений ГЭЭ.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РГ по ОЭЭ ОГФ подчеркивает важность и необходимость совершенствования законодательства, регулирующего правоотношения в сфере участия населения в принятии экологически значимых решений, в первую очередь процедур 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>экспертизы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экологической опасности намечаемой хозяйственной деятельности, включая внедрение новых технологий, веществ и материалов.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Принято 8 декабря 2018г. ОГФ. Москва.</w:t>
      </w:r>
    </w:p>
    <w:p w:rsidR="00BD0D55" w:rsidRDefault="00BD0D55" w:rsidP="00BD0D55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Координатор РГ ОЭЭ: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6"/>
          <w:sz w:val="24"/>
          <w:szCs w:val="24"/>
          <w:lang w:eastAsia="ru-RU"/>
        </w:rPr>
        <w:tab/>
        <w:t xml:space="preserve"> А.К. Веселов</w:t>
      </w:r>
    </w:p>
    <w:p w:rsidR="00770674" w:rsidRPr="00770674" w:rsidRDefault="00770674" w:rsidP="0077067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77067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br/>
      </w:r>
    </w:p>
    <w:p w:rsidR="007E03FA" w:rsidRDefault="00E202AB"/>
    <w:sectPr w:rsidR="007E03FA" w:rsidSect="00A3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621"/>
    <w:multiLevelType w:val="multilevel"/>
    <w:tmpl w:val="7E4E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04183E"/>
    <w:multiLevelType w:val="multilevel"/>
    <w:tmpl w:val="894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74"/>
    <w:rsid w:val="00770674"/>
    <w:rsid w:val="00A3537E"/>
    <w:rsid w:val="00B0033D"/>
    <w:rsid w:val="00BD0D55"/>
    <w:rsid w:val="00E202AB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E"/>
  </w:style>
  <w:style w:type="paragraph" w:styleId="2">
    <w:name w:val="heading 2"/>
    <w:basedOn w:val="a"/>
    <w:link w:val="20"/>
    <w:uiPriority w:val="9"/>
    <w:qFormat/>
    <w:rsid w:val="00770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6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7402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l-forum.ru/upload/medialibrary/ff6/Draft-%D0%AD%D0%BA%D0%BE%D0%BB%D0%BE%D0%B3%D0%B8.docx" TargetMode="External"/><Relationship Id="rId5" Type="http://schemas.openxmlformats.org/officeDocument/2006/relationships/hyperlink" Target="https://civil-forum.ru/upload/iblock/ccb/art_urban_and_environmental_widescreen_01_10_2560x16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2119</Words>
  <Characters>12084</Characters>
  <Application>Microsoft Office Word</Application>
  <DocSecurity>0</DocSecurity>
  <Lines>100</Lines>
  <Paragraphs>28</Paragraphs>
  <ScaleCrop>false</ScaleCrop>
  <Company>Microsoft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2018-12-10T08:04:00Z</dcterms:created>
  <dcterms:modified xsi:type="dcterms:W3CDTF">2018-12-10T08:04:00Z</dcterms:modified>
</cp:coreProperties>
</file>