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70" w:rsidRPr="00CE1CFA" w:rsidRDefault="00CE1CFA" w:rsidP="00CE1CF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1CFA">
        <w:rPr>
          <w:rFonts w:ascii="Times New Roman" w:hAnsi="Times New Roman" w:cs="Times New Roman"/>
          <w:b/>
          <w:sz w:val="24"/>
          <w:szCs w:val="24"/>
        </w:rPr>
        <w:t xml:space="preserve">Краткий отчет об </w:t>
      </w:r>
      <w:proofErr w:type="spellStart"/>
      <w:r w:rsidRPr="00CE1CFA">
        <w:rPr>
          <w:rFonts w:ascii="Times New Roman" w:hAnsi="Times New Roman" w:cs="Times New Roman"/>
          <w:b/>
          <w:sz w:val="24"/>
          <w:szCs w:val="24"/>
        </w:rPr>
        <w:t>исследлваниях</w:t>
      </w:r>
      <w:proofErr w:type="spellEnd"/>
      <w:r w:rsidRPr="00CE1C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CE1CFA">
        <w:rPr>
          <w:rFonts w:ascii="Times New Roman" w:hAnsi="Times New Roman" w:cs="Times New Roman"/>
          <w:b/>
          <w:sz w:val="24"/>
          <w:szCs w:val="24"/>
        </w:rPr>
        <w:t>выполненных</w:t>
      </w:r>
      <w:proofErr w:type="gramEnd"/>
      <w:r w:rsidRPr="00CE1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447">
        <w:rPr>
          <w:rFonts w:ascii="Times New Roman" w:hAnsi="Times New Roman" w:cs="Times New Roman"/>
          <w:b/>
          <w:sz w:val="24"/>
          <w:szCs w:val="24"/>
        </w:rPr>
        <w:t>Краснодарским</w:t>
      </w:r>
      <w:bookmarkStart w:id="0" w:name="_GoBack"/>
      <w:bookmarkEnd w:id="0"/>
      <w:r w:rsidRPr="00CE1CFA">
        <w:rPr>
          <w:rFonts w:ascii="Times New Roman" w:hAnsi="Times New Roman" w:cs="Times New Roman"/>
          <w:b/>
          <w:sz w:val="24"/>
          <w:szCs w:val="24"/>
        </w:rPr>
        <w:t xml:space="preserve"> отделением РЭА в 2019 году</w:t>
      </w:r>
    </w:p>
    <w:p w:rsidR="00474B70" w:rsidRPr="00CE1CFA" w:rsidRDefault="00CE1CFA" w:rsidP="00CE1CFA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 w:rsidRPr="00CE1CFA">
        <w:rPr>
          <w:rFonts w:ascii="Times New Roman" w:hAnsi="Times New Roman" w:cs="Times New Roman"/>
          <w:sz w:val="24"/>
          <w:szCs w:val="24"/>
        </w:rPr>
        <w:t>Р</w:t>
      </w:r>
      <w:r w:rsidR="00474B70" w:rsidRPr="00CE1CFA">
        <w:rPr>
          <w:rFonts w:ascii="Times New Roman" w:hAnsi="Times New Roman" w:cs="Times New Roman"/>
          <w:sz w:val="24"/>
          <w:szCs w:val="24"/>
        </w:rPr>
        <w:t>уководител</w:t>
      </w:r>
      <w:r w:rsidRPr="00CE1CFA">
        <w:rPr>
          <w:rFonts w:ascii="Times New Roman" w:hAnsi="Times New Roman" w:cs="Times New Roman"/>
          <w:sz w:val="24"/>
          <w:szCs w:val="24"/>
        </w:rPr>
        <w:t>ь отделения</w:t>
      </w:r>
      <w:r w:rsidR="00474B70" w:rsidRPr="00CE1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026" w:rsidRPr="00CE1CFA" w:rsidRDefault="00CE1CFA" w:rsidP="006F6026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E1CFA">
        <w:rPr>
          <w:rFonts w:ascii="Times New Roman" w:hAnsi="Times New Roman" w:cs="Times New Roman"/>
          <w:sz w:val="24"/>
          <w:szCs w:val="24"/>
        </w:rPr>
        <w:t>Косьян</w:t>
      </w:r>
      <w:proofErr w:type="spellEnd"/>
      <w:r w:rsidRPr="00CE1CFA">
        <w:rPr>
          <w:rFonts w:ascii="Times New Roman" w:hAnsi="Times New Roman" w:cs="Times New Roman"/>
          <w:sz w:val="24"/>
          <w:szCs w:val="24"/>
        </w:rPr>
        <w:t xml:space="preserve"> Рубен </w:t>
      </w:r>
      <w:proofErr w:type="spellStart"/>
      <w:r w:rsidRPr="00CE1CFA">
        <w:rPr>
          <w:rFonts w:ascii="Times New Roman" w:hAnsi="Times New Roman" w:cs="Times New Roman"/>
          <w:sz w:val="24"/>
          <w:szCs w:val="24"/>
        </w:rPr>
        <w:t>Дереникович</w:t>
      </w:r>
      <w:proofErr w:type="spellEnd"/>
    </w:p>
    <w:p w:rsidR="005C134D" w:rsidRPr="00CE1CFA" w:rsidRDefault="005C134D" w:rsidP="005C134D">
      <w:pPr>
        <w:pStyle w:val="a3"/>
        <w:spacing w:before="120" w:after="12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CFA">
        <w:rPr>
          <w:rFonts w:ascii="Times New Roman" w:hAnsi="Times New Roman" w:cs="Times New Roman"/>
          <w:sz w:val="24"/>
          <w:szCs w:val="24"/>
        </w:rPr>
        <w:t>Проведены работы по изучению климатических трендов в колебаниях мощности ветрового волнения на Черном море. В результате проведенных исследований получены климатические поля мощностей ветрового волнения и зыби по всей акватории Черного моря за период с 1979 по 2018 гг. Выполнен расчет климатических характеристик для средних и максимальных мощностей волнения. Определены возможные трендовые составляющие в климатических колебаниях средних и максимальных мощностей. Основной метод исследований – численное моделирование. Установлено, что в климатических колебаниях как средних, так и максимальных мощностей поверхностного волнения присутствуют статистически достоверные положительные трендовые составляющие. Наибольший вклад в формирование климатической картины вносят штормовые условия января, марта и октября. Увеличение мощности среднего волнения наблюдается в северо-восточной части моря (на величину порядка 0.4 процентов в год). Максимальные значения мощности имеют тенденцию к росту также в северо-восточном регионе (6-7 %/год), и в южном, западнее (6-7 %/год) и восточнее (5-6 %/год) м. Синоп.</w:t>
      </w:r>
    </w:p>
    <w:p w:rsidR="005C134D" w:rsidRPr="00CE1CFA" w:rsidRDefault="005C134D" w:rsidP="005C134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CFA">
        <w:rPr>
          <w:rFonts w:ascii="Times New Roman" w:hAnsi="Times New Roman" w:cs="Times New Roman"/>
          <w:sz w:val="24"/>
          <w:szCs w:val="24"/>
        </w:rPr>
        <w:t xml:space="preserve">Собрана и обобщена информация о современном состоянии берегов Азовского моря, тенденциях и причинах их динамики. Особенностью современной динамики берегов Азовского моря является преобладание абразии. Размыву подвержены не только коренные берега, но и аккумулятивные формы. Средние скорости абразии для побережья находятся в пределах 0.3-2,0 м/год. Интенсивность абразии и оползневых процессов обусловлена слабой устойчивостью слагающих берег пород к воздействию волн. Особенно активно абразионные процессы протекают на тех участках побережья, где волнение проявляется совместно с нагонным повышением уровня моря. На современное состояние берегов Азовского моря сказывается и антропогенная деятельность. Сокращается поступление в море </w:t>
      </w:r>
      <w:proofErr w:type="spellStart"/>
      <w:r w:rsidRPr="00CE1CFA">
        <w:rPr>
          <w:rFonts w:ascii="Times New Roman" w:hAnsi="Times New Roman" w:cs="Times New Roman"/>
          <w:sz w:val="24"/>
          <w:szCs w:val="24"/>
        </w:rPr>
        <w:t>пляжеобразующих</w:t>
      </w:r>
      <w:proofErr w:type="spellEnd"/>
      <w:r w:rsidRPr="00CE1CFA">
        <w:rPr>
          <w:rFonts w:ascii="Times New Roman" w:hAnsi="Times New Roman" w:cs="Times New Roman"/>
          <w:sz w:val="24"/>
          <w:szCs w:val="24"/>
        </w:rPr>
        <w:t xml:space="preserve"> аллювиальных наносов в результате зарегулирования рек. Естественный ход береговых процессов нарушается в ходе непосредственного освоения побережий: сельскохозяйственная деятельность, промышленное и курортное строительство, изъятие песчано-ракушечного материала, создание берегозащитных сооружений. </w:t>
      </w:r>
    </w:p>
    <w:p w:rsidR="00CE1CFA" w:rsidRPr="00CE1CFA" w:rsidRDefault="00CE1CFA" w:rsidP="00082F63">
      <w:pPr>
        <w:pStyle w:val="a3"/>
        <w:spacing w:before="120" w:after="12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 w:rsidRPr="00CE1CFA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В 2020 году предполагается:</w:t>
      </w:r>
      <w:r w:rsidRPr="00CE1C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1CFA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Выполнить подробные батиметрическую и грунтовую съемки на акватории:</w:t>
      </w:r>
    </w:p>
    <w:p w:rsidR="00CE1CFA" w:rsidRPr="00CE1CFA" w:rsidRDefault="00CE1CFA" w:rsidP="00082F63">
      <w:pPr>
        <w:pStyle w:val="a3"/>
        <w:spacing w:before="120" w:after="12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proofErr w:type="spellStart"/>
      <w:r w:rsidRPr="00CE1CFA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Анапской</w:t>
      </w:r>
      <w:proofErr w:type="spellEnd"/>
      <w:r w:rsidRPr="00CE1CFA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пересыпи. </w:t>
      </w:r>
    </w:p>
    <w:p w:rsidR="00CE1CFA" w:rsidRPr="00CE1CFA" w:rsidRDefault="00CE1CFA" w:rsidP="00082F63">
      <w:pPr>
        <w:pStyle w:val="a3"/>
        <w:spacing w:before="120" w:after="12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 w:rsidRPr="00CE1CFA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участка Азовского побережья (Краснодарский край),</w:t>
      </w:r>
    </w:p>
    <w:p w:rsidR="00611829" w:rsidRPr="00082F63" w:rsidRDefault="00CE1CFA" w:rsidP="00082F63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E1CFA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Бакальской</w:t>
      </w:r>
      <w:proofErr w:type="spellEnd"/>
      <w:r w:rsidRPr="00CE1CFA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косы (западный Крым).</w:t>
      </w:r>
      <w:r w:rsidRPr="00CE1C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1CFA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Полученные данные натурных наблюдений будут использованы, как входные параметры для расчетов потоков</w:t>
      </w:r>
      <w:r>
        <w:rPr>
          <w:rFonts w:ascii="Verdana" w:hAnsi="Verdana"/>
          <w:color w:val="000000"/>
          <w:sz w:val="20"/>
          <w:szCs w:val="20"/>
          <w:shd w:val="clear" w:color="auto" w:fill="EEEEEE"/>
        </w:rPr>
        <w:t xml:space="preserve"> наносов вблизи названных объектов</w:t>
      </w:r>
    </w:p>
    <w:sectPr w:rsidR="00611829" w:rsidRPr="00082F63" w:rsidSect="00CE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8DE"/>
    <w:multiLevelType w:val="multilevel"/>
    <w:tmpl w:val="4114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">
    <w:nsid w:val="08B54A70"/>
    <w:multiLevelType w:val="hybridMultilevel"/>
    <w:tmpl w:val="CBE49038"/>
    <w:lvl w:ilvl="0" w:tplc="B622C8A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4032"/>
    <w:multiLevelType w:val="hybridMultilevel"/>
    <w:tmpl w:val="719ABE34"/>
    <w:lvl w:ilvl="0" w:tplc="3EEA0F4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F663D"/>
    <w:multiLevelType w:val="hybridMultilevel"/>
    <w:tmpl w:val="F9A48E06"/>
    <w:lvl w:ilvl="0" w:tplc="D2C8E1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37AFF"/>
    <w:multiLevelType w:val="hybridMultilevel"/>
    <w:tmpl w:val="25DCC05A"/>
    <w:lvl w:ilvl="0" w:tplc="43B002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87AFF"/>
    <w:multiLevelType w:val="hybridMultilevel"/>
    <w:tmpl w:val="ABD6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01CF3"/>
    <w:multiLevelType w:val="hybridMultilevel"/>
    <w:tmpl w:val="A986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70"/>
    <w:rsid w:val="00007B0A"/>
    <w:rsid w:val="00015795"/>
    <w:rsid w:val="00020864"/>
    <w:rsid w:val="00026056"/>
    <w:rsid w:val="00037AB7"/>
    <w:rsid w:val="000600A8"/>
    <w:rsid w:val="00063675"/>
    <w:rsid w:val="00082F63"/>
    <w:rsid w:val="0008477A"/>
    <w:rsid w:val="00135F93"/>
    <w:rsid w:val="00146757"/>
    <w:rsid w:val="00170857"/>
    <w:rsid w:val="0019535F"/>
    <w:rsid w:val="001E6FF6"/>
    <w:rsid w:val="00200FA6"/>
    <w:rsid w:val="0024163F"/>
    <w:rsid w:val="0025274A"/>
    <w:rsid w:val="00260905"/>
    <w:rsid w:val="00265341"/>
    <w:rsid w:val="00265991"/>
    <w:rsid w:val="003002A3"/>
    <w:rsid w:val="00313E46"/>
    <w:rsid w:val="003459C9"/>
    <w:rsid w:val="0036714E"/>
    <w:rsid w:val="003835A1"/>
    <w:rsid w:val="003938A7"/>
    <w:rsid w:val="003D7E34"/>
    <w:rsid w:val="003E3886"/>
    <w:rsid w:val="003E7EB2"/>
    <w:rsid w:val="00406AC6"/>
    <w:rsid w:val="00411F46"/>
    <w:rsid w:val="00443668"/>
    <w:rsid w:val="00456BC2"/>
    <w:rsid w:val="00473DB6"/>
    <w:rsid w:val="00474B70"/>
    <w:rsid w:val="004813AE"/>
    <w:rsid w:val="00496032"/>
    <w:rsid w:val="004A59E0"/>
    <w:rsid w:val="004C03F3"/>
    <w:rsid w:val="004E7A99"/>
    <w:rsid w:val="00524E39"/>
    <w:rsid w:val="0054067B"/>
    <w:rsid w:val="00576900"/>
    <w:rsid w:val="005B3606"/>
    <w:rsid w:val="005B62DE"/>
    <w:rsid w:val="005C134D"/>
    <w:rsid w:val="005D29A4"/>
    <w:rsid w:val="00611829"/>
    <w:rsid w:val="006E0132"/>
    <w:rsid w:val="006F2A47"/>
    <w:rsid w:val="006F6026"/>
    <w:rsid w:val="00701FA5"/>
    <w:rsid w:val="00732DAD"/>
    <w:rsid w:val="00754236"/>
    <w:rsid w:val="00766B76"/>
    <w:rsid w:val="007B36D9"/>
    <w:rsid w:val="007D179F"/>
    <w:rsid w:val="007F6A97"/>
    <w:rsid w:val="0080356E"/>
    <w:rsid w:val="00840474"/>
    <w:rsid w:val="008517FB"/>
    <w:rsid w:val="00855165"/>
    <w:rsid w:val="00865F68"/>
    <w:rsid w:val="00885156"/>
    <w:rsid w:val="008C6855"/>
    <w:rsid w:val="0093060C"/>
    <w:rsid w:val="00986399"/>
    <w:rsid w:val="00A17321"/>
    <w:rsid w:val="00A22423"/>
    <w:rsid w:val="00A620BE"/>
    <w:rsid w:val="00A94D24"/>
    <w:rsid w:val="00AA43DE"/>
    <w:rsid w:val="00AC604E"/>
    <w:rsid w:val="00AD3653"/>
    <w:rsid w:val="00AD5B5C"/>
    <w:rsid w:val="00B62982"/>
    <w:rsid w:val="00B879A0"/>
    <w:rsid w:val="00BA7266"/>
    <w:rsid w:val="00BB31A4"/>
    <w:rsid w:val="00BD5FE6"/>
    <w:rsid w:val="00BF20CE"/>
    <w:rsid w:val="00C33DAA"/>
    <w:rsid w:val="00C53741"/>
    <w:rsid w:val="00C56BD2"/>
    <w:rsid w:val="00C673B4"/>
    <w:rsid w:val="00C83315"/>
    <w:rsid w:val="00C96E31"/>
    <w:rsid w:val="00CA6CBF"/>
    <w:rsid w:val="00CA7821"/>
    <w:rsid w:val="00CC6C60"/>
    <w:rsid w:val="00CE1CFA"/>
    <w:rsid w:val="00D413C2"/>
    <w:rsid w:val="00D45F3D"/>
    <w:rsid w:val="00D542AE"/>
    <w:rsid w:val="00D65C9D"/>
    <w:rsid w:val="00D7039A"/>
    <w:rsid w:val="00DC1BD7"/>
    <w:rsid w:val="00E13E35"/>
    <w:rsid w:val="00E32AFC"/>
    <w:rsid w:val="00E622AD"/>
    <w:rsid w:val="00E75179"/>
    <w:rsid w:val="00E9356E"/>
    <w:rsid w:val="00EA4C46"/>
    <w:rsid w:val="00EB5F4C"/>
    <w:rsid w:val="00EF5118"/>
    <w:rsid w:val="00F03280"/>
    <w:rsid w:val="00F0553E"/>
    <w:rsid w:val="00FD5447"/>
    <w:rsid w:val="00FE1276"/>
    <w:rsid w:val="00FE1A07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7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406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406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9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0132"/>
    <w:rPr>
      <w:color w:val="0000FF" w:themeColor="hyperlink"/>
      <w:u w:val="single"/>
    </w:rPr>
  </w:style>
  <w:style w:type="character" w:styleId="a8">
    <w:name w:val="Emphasis"/>
    <w:basedOn w:val="a0"/>
    <w:qFormat/>
    <w:rsid w:val="00EF51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7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406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406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9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0132"/>
    <w:rPr>
      <w:color w:val="0000FF" w:themeColor="hyperlink"/>
      <w:u w:val="single"/>
    </w:rPr>
  </w:style>
  <w:style w:type="character" w:styleId="a8">
    <w:name w:val="Emphasis"/>
    <w:basedOn w:val="a0"/>
    <w:qFormat/>
    <w:rsid w:val="00EF51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B61E-A618-43FA-8228-D493CBB0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Роман</cp:lastModifiedBy>
  <cp:revision>3</cp:revision>
  <cp:lastPrinted>2018-10-25T11:22:00Z</cp:lastPrinted>
  <dcterms:created xsi:type="dcterms:W3CDTF">2020-01-12T12:30:00Z</dcterms:created>
  <dcterms:modified xsi:type="dcterms:W3CDTF">2020-08-17T12:15:00Z</dcterms:modified>
</cp:coreProperties>
</file>