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CD" w:rsidRDefault="003C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10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82"/>
        <w:gridCol w:w="4722"/>
      </w:tblGrid>
      <w:tr w:rsidR="003C7ACD">
        <w:trPr>
          <w:trHeight w:val="993"/>
        </w:trPr>
        <w:tc>
          <w:tcPr>
            <w:tcW w:w="5482" w:type="dxa"/>
          </w:tcPr>
          <w:p w:rsidR="003C7ACD" w:rsidRDefault="00A977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0" t="0" r="0" b="0"/>
                  <wp:docPr id="7" name="image2.jpg" descr="https://www.bsut.by/images/logo1/bge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www.bsut.by/images/logo1/bgeu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:rsidR="003C7ACD" w:rsidRDefault="00A977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492118</wp:posOffset>
                  </wp:positionH>
                  <wp:positionV relativeFrom="paragraph">
                    <wp:posOffset>0</wp:posOffset>
                  </wp:positionV>
                  <wp:extent cx="1917700" cy="806346"/>
                  <wp:effectExtent l="0" t="0" r="0" b="0"/>
                  <wp:wrapSquare wrapText="bothSides" distT="0" distB="0" distL="114300" distR="114300"/>
                  <wp:docPr id="6" name="image3.jpg" descr="C:\Users\veremeev\odrive\Google Drive_Кафедра\Фото\Логотип Кафедры\лого кафедр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veremeev\odrive\Google Drive_Кафедра\Фото\Логотип Кафедры\лого кафедры.jpg"/>
                          <pic:cNvPicPr preferRelativeResize="0"/>
                        </pic:nvPicPr>
                        <pic:blipFill>
                          <a:blip r:embed="rId7"/>
                          <a:srcRect l="5710" t="30893" r="14201" b="35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8063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7ACD" w:rsidRDefault="003C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УО «Белорусский государственный экономический университет»</w:t>
      </w: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Институт социально-гуманитарного образования</w:t>
      </w: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Кафедра политологии.</w:t>
      </w:r>
    </w:p>
    <w:p w:rsidR="003C7ACD" w:rsidRDefault="003C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15–16 декабря 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7ACD" w:rsidRDefault="003C7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II Международную научно-практическую конференцию</w:t>
      </w: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«СОВРЕМЕННАЯ ПОЛИТИЧЕСКАЯ НАУКА </w:t>
      </w: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 ТРАЕКТОРИЯХ РАЗВИТИЯ ГОСУДАРСТВА, </w:t>
      </w: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БИЗНЕСА И ГРАЖДАНСКОГО ОБЩЕСТВА».</w:t>
      </w: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(«Мир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постковидную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эпоху: от разобщенности к единству»)</w:t>
      </w:r>
    </w:p>
    <w:p w:rsidR="003C7ACD" w:rsidRDefault="003C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ACD" w:rsidRDefault="00A9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2021 г. центральное место в программе конференции будет уделено проблемам трансформации политических институтов и процессов в условиях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постковидной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реальности. Какие изменения в политическую жизнь внесла пандемия и насколько они необратимы? Каким станет мир после завершения пандемии? Для выработки прогнозов и рекомендаций в данной сфере важна консолидация академического сообщества, представителей бизнеса и гражданского общества.</w:t>
      </w:r>
    </w:p>
    <w:p w:rsidR="003C7ACD" w:rsidRDefault="00A9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участию в конференции приглашаются ученые-исследователи, эксперты и практики в сферах государственного управления, бизнеса, общественной политики, а также аспиранты, магистранты и студенты социально-гуманитарных специальностей.</w:t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Проблемное поле конференции: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Политическая наука в структуре современного социально-гуманитарного знания.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Трансформация политических и экономических институтов и процессов в XXI веке: опыт и перспективы.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Геополитическое измерение постсоветского пространства: к 30-летию подписания Беловежских соглашений.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Государственно-частное партнерство. Влияние негосударственного сектора на модернизацию современного общества.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Диджитализация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современного политического процесса.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Молодежная политика и молодежное предпринимательство: проблемы и пути решения.</w:t>
      </w:r>
    </w:p>
    <w:p w:rsidR="003C7ACD" w:rsidRDefault="00A977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«Шаг в науку»: молодежный взгляд на проблемы развития современного государства, бизнеса и гражданского общества.</w:t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CD" w:rsidRDefault="00A9774F" w:rsidP="00AB53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чие языки конференции – русский, белорусский, украинский,</w:t>
      </w:r>
      <w:r w:rsidR="00AB5329">
        <w:rPr>
          <w:rFonts w:ascii="Times New Roman" w:eastAsia="Times New Roman" w:hAnsi="Times New Roman" w:cs="Times New Roman"/>
          <w:sz w:val="26"/>
          <w:szCs w:val="26"/>
        </w:rPr>
        <w:t xml:space="preserve"> польский,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английский.</w:t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CD" w:rsidRDefault="00A9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Сборник статей участников конференции будет издан в декабре 2021 года.</w:t>
      </w:r>
      <w:r>
        <w:br w:type="page"/>
      </w:r>
    </w:p>
    <w:p w:rsidR="00BE1274" w:rsidRDefault="00BE1274" w:rsidP="00BE12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проведения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смешанная (очно-дистанционная). Также предусмотрена заочная форма участия с публикацией текста доклада. Ссылка на онлайн-трансляцию участникам будет отправлена накануне заседания. Онлайн- участие будет организована на платформе ZOOM. </w:t>
      </w: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Условия участия в конференции:</w:t>
      </w:r>
    </w:p>
    <w:p w:rsidR="003C7ACD" w:rsidRDefault="003C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СРОК ДО 1</w:t>
      </w:r>
      <w:r w:rsidR="00BE127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1274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74">
        <w:rPr>
          <w:rFonts w:ascii="Times New Roman" w:eastAsia="Times New Roman" w:hAnsi="Times New Roman" w:cs="Times New Roman"/>
          <w:sz w:val="28"/>
          <w:szCs w:val="28"/>
        </w:rPr>
        <w:t xml:space="preserve">пройти онлайн-регистрацию по ссылке </w:t>
      </w:r>
      <w:hyperlink r:id="rId8" w:history="1">
        <w:r w:rsidR="00BE1274" w:rsidRPr="0071681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https://clck.ru/YSYM9</w:t>
        </w:r>
      </w:hyperlink>
      <w:r w:rsidR="00BE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1274">
        <w:rPr>
          <w:rFonts w:ascii="Times New Roman" w:eastAsia="Times New Roman" w:hAnsi="Times New Roman" w:cs="Times New Roman"/>
          <w:sz w:val="28"/>
          <w:szCs w:val="28"/>
        </w:rPr>
        <w:t xml:space="preserve"> отправить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текст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адрес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politology.bseu@gmail.com</w:t>
        </w:r>
      </w:hyperlink>
      <w:r w:rsidR="00BE1274">
        <w:rPr>
          <w:rFonts w:ascii="Times New Roman" w:eastAsia="Times New Roman" w:hAnsi="Times New Roman" w:cs="Times New Roman"/>
          <w:sz w:val="28"/>
          <w:szCs w:val="28"/>
        </w:rPr>
        <w:t xml:space="preserve"> (либо прислать заявку вместе с текстом доклада на </w:t>
      </w:r>
      <w:proofErr w:type="spellStart"/>
      <w:r w:rsidR="00BE1274">
        <w:rPr>
          <w:rFonts w:ascii="Times New Roman" w:eastAsia="Times New Roman" w:hAnsi="Times New Roman" w:cs="Times New Roman"/>
          <w:sz w:val="28"/>
          <w:szCs w:val="28"/>
        </w:rPr>
        <w:t>эл.почту</w:t>
      </w:r>
      <w:proofErr w:type="spellEnd"/>
      <w:r w:rsidR="00BE12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7ACD" w:rsidRDefault="00A9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отправке в теме письма указать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Конференцию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7ACD" w:rsidRPr="00BE1274" w:rsidRDefault="003C7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BE1274" w:rsidRDefault="00BE1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2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Сборник</w:t>
      </w:r>
      <w:r w:rsidRPr="00BE1274">
        <w:rPr>
          <w:rFonts w:ascii="Times New Roman" w:eastAsia="Times New Roman" w:hAnsi="Times New Roman" w:cs="Times New Roman"/>
          <w:sz w:val="28"/>
          <w:szCs w:val="28"/>
        </w:rPr>
        <w:t xml:space="preserve"> статей участников конференции будет опубликован в печатном и электронном виде до </w:t>
      </w:r>
      <w:r w:rsidRPr="00BE12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17 </w:t>
      </w:r>
      <w:proofErr w:type="spellStart"/>
      <w:r w:rsidRPr="00BE12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декаября</w:t>
      </w:r>
      <w:proofErr w:type="spellEnd"/>
      <w:r w:rsidRPr="00BE12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 г.</w:t>
      </w:r>
      <w:r w:rsidRPr="00BE1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A42" w:rsidRDefault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Приглашение и программа конференции будут разосланы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сбора заявок (до 01 декабря 2021 года).</w:t>
      </w:r>
    </w:p>
    <w:p w:rsidR="003C7ACD" w:rsidRDefault="00BE1274" w:rsidP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работе конференции бесплатное. </w:t>
      </w:r>
      <w:r w:rsidRPr="00BE1274">
        <w:rPr>
          <w:rFonts w:ascii="Times New Roman" w:eastAsia="Times New Roman" w:hAnsi="Times New Roman" w:cs="Times New Roman"/>
          <w:sz w:val="28"/>
          <w:szCs w:val="28"/>
        </w:rPr>
        <w:t>Для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274">
        <w:rPr>
          <w:rFonts w:ascii="Times New Roman" w:eastAsia="Times New Roman" w:hAnsi="Times New Roman" w:cs="Times New Roman"/>
          <w:sz w:val="28"/>
          <w:szCs w:val="28"/>
        </w:rPr>
        <w:t xml:space="preserve"> желающих получить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 w:rsidR="00A9774F" w:rsidRPr="00BE1274">
        <w:rPr>
          <w:rFonts w:ascii="Times New Roman" w:eastAsia="Times New Roman" w:hAnsi="Times New Roman" w:cs="Times New Roman"/>
          <w:sz w:val="28"/>
          <w:szCs w:val="28"/>
        </w:rPr>
        <w:t>печатного сборника статей</w:t>
      </w:r>
      <w:r>
        <w:rPr>
          <w:rFonts w:ascii="Times New Roman" w:eastAsia="Times New Roman" w:hAnsi="Times New Roman" w:cs="Times New Roman"/>
          <w:sz w:val="28"/>
          <w:szCs w:val="28"/>
        </w:rPr>
        <w:t>, электронный сертификат участника, благодарность научному руководителю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студентов, магистрантов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9774F" w:rsidRPr="00BE1274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="00A9774F">
        <w:rPr>
          <w:rFonts w:ascii="Times New Roman" w:eastAsia="Times New Roman" w:hAnsi="Times New Roman" w:cs="Times New Roman"/>
          <w:sz w:val="28"/>
          <w:szCs w:val="28"/>
        </w:rPr>
        <w:t>рен организационный взнос</w:t>
      </w:r>
      <w:r w:rsidR="00A9774F" w:rsidRPr="00BE12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74F" w:rsidRPr="00BE1274">
        <w:rPr>
          <w:rFonts w:ascii="Times New Roman" w:eastAsia="Times New Roman" w:hAnsi="Times New Roman" w:cs="Times New Roman"/>
          <w:sz w:val="28"/>
          <w:szCs w:val="28"/>
        </w:rPr>
        <w:t>Реквизиты для оплаты будут сообщены участникам конференции после завершения сбора заявок.</w:t>
      </w:r>
      <w:r w:rsidR="00A977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5A42" w:rsidRDefault="001D5A42" w:rsidP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 w:rsidP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транспорт и проживание оплачиваются участниками самостоятельно.</w:t>
      </w:r>
      <w:r w:rsidR="001D5A42">
        <w:rPr>
          <w:rFonts w:ascii="Times New Roman" w:eastAsia="Times New Roman" w:hAnsi="Times New Roman" w:cs="Times New Roman"/>
          <w:sz w:val="28"/>
          <w:szCs w:val="28"/>
        </w:rPr>
        <w:t xml:space="preserve"> В связи с эпидемиологической обстановкой зарубежные и иногородние участники могут принять участие в дистанционном формате (указать при регистрации).</w:t>
      </w:r>
    </w:p>
    <w:p w:rsidR="001D5A42" w:rsidRDefault="001D5A42" w:rsidP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 w:rsidP="001D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Отправляя текст доклада, автор соглашается с тем, что он может быть опубликован в печатных изданиях и размещен на веб-сайте БГЭУ, а также с тем, что оргкомитет может по своему усмотрению внести в текст редакторские правки или сокращения без искажения авторской позиции и логики аргументации.</w:t>
      </w:r>
    </w:p>
    <w:p w:rsidR="003C7ACD" w:rsidRDefault="00A9774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не принимает к рассмотрению заявки и материалы:</w:t>
      </w:r>
    </w:p>
    <w:p w:rsidR="003C7ACD" w:rsidRDefault="00A97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содержащие неполные сведения об авторах, а также без текста тезисов;</w:t>
      </w:r>
    </w:p>
    <w:p w:rsidR="003C7ACD" w:rsidRDefault="00A97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соответствующие тематике конференции;</w:t>
      </w:r>
    </w:p>
    <w:p w:rsidR="003C7ACD" w:rsidRDefault="00A97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соответствующие требованиям к оформлению печатной работы, а также существенно превышающие заданный объем.</w:t>
      </w:r>
    </w:p>
    <w:p w:rsidR="003C7ACD" w:rsidRDefault="00A977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Участникам, чьи заявки прошли отбор, будет выслано подтверждение от оргкомитета конференции.</w:t>
      </w:r>
    </w:p>
    <w:p w:rsidR="003C7ACD" w:rsidRDefault="00A9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справок: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+375(29)868-05-90 (Казак Олег Геннадьевич).</w:t>
      </w:r>
    </w:p>
    <w:p w:rsidR="003C7ACD" w:rsidRDefault="00A9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politology.bseu@gmail.com</w:t>
        </w:r>
      </w:hyperlink>
    </w:p>
    <w:p w:rsidR="003C7ACD" w:rsidRPr="00A9774F" w:rsidRDefault="00A9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наши</w:t>
      </w:r>
      <w:r w:rsidRPr="00A977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r w:rsidRPr="00A9774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A9774F">
        <w:rPr>
          <w:rFonts w:ascii="Times New Roman" w:eastAsia="Times New Roman" w:hAnsi="Times New Roman" w:cs="Times New Roman"/>
          <w:sz w:val="28"/>
          <w:szCs w:val="28"/>
          <w:lang w:val="en-US"/>
        </w:rPr>
        <w:t>: vk.com/</w:t>
      </w:r>
      <w:proofErr w:type="spellStart"/>
      <w:r w:rsidRPr="00A9774F">
        <w:rPr>
          <w:rFonts w:ascii="Times New Roman" w:eastAsia="Times New Roman" w:hAnsi="Times New Roman" w:cs="Times New Roman"/>
          <w:sz w:val="28"/>
          <w:szCs w:val="28"/>
          <w:lang w:val="en-US"/>
        </w:rPr>
        <w:t>politology_bseu</w:t>
      </w:r>
      <w:proofErr w:type="spellEnd"/>
      <w:r w:rsidRPr="00A977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C7ACD" w:rsidRDefault="00A9774F" w:rsidP="001D5A42">
      <w:pPr>
        <w:spacing w:after="0" w:line="240" w:lineRule="auto"/>
        <w:ind w:left="1" w:firstLine="2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fb.com/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politology.bseu</w:t>
      </w:r>
      <w:proofErr w:type="spellEnd"/>
      <w:r>
        <w:br w:type="page"/>
      </w: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ПРАВИЛА ОФОРМЛЕНИЯ ТЕКСТА ДОКЛАДА</w:t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 тезисов: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10 000 печатных знаков, включая пробелы.</w:t>
      </w:r>
    </w:p>
    <w:p w:rsidR="003C7ACD" w:rsidRDefault="00A97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Параметры страницы: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А4,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верхнее – 2,25 см, нижнее – 2 см, левое – 3 см, правое – 1 см. </w:t>
      </w:r>
    </w:p>
    <w:p w:rsidR="003C7ACD" w:rsidRDefault="00A97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Параметры шрифта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14, междустрочный интервал – одинарный.</w:t>
      </w:r>
    </w:p>
    <w:p w:rsidR="003C7ACD" w:rsidRDefault="00A97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Параметры абзаца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Заголовок: выравнивание по центру. </w:t>
      </w:r>
      <w:r>
        <w:rPr>
          <w:rFonts w:ascii="Times New Roman" w:eastAsia="Times New Roman" w:hAnsi="Times New Roman" w:cs="Times New Roman"/>
          <w:sz w:val="28"/>
          <w:szCs w:val="28"/>
        </w:rPr>
        <w:t>ФИО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выравнивание по правому краю. ФИО научн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руководителя: выравнивание по правому краю.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тезисов: выравнивание по ширине, отступ первой строки (абзац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отступ)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см. Автоматические переносы не допускаются</w:t>
      </w:r>
    </w:p>
    <w:p w:rsidR="003C7ACD" w:rsidRDefault="00A977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ссыло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Список источников приводится в конце текста. Ссылки на источник в тексте указываются в квадратных скобках: номера источника и номер страницы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[2, с. 5]). Библиографический список источников размещается в алфавитном порядке. Оформление библиографии – в соответствии с требованиями ВАК Республики Беларусь (образцы оформления: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https://vak.gov.by/bibliographicDescription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C7ACD" w:rsidRDefault="003C7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ACD" w:rsidRDefault="00A97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текста доклада просим Вас пользоваться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шаблоном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(прилагается к письму). </w:t>
      </w:r>
    </w:p>
    <w:p w:rsidR="003C7ACD" w:rsidRDefault="00A97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Текст доклада направляется отдельным файлом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Файл доклада должен содержать фамилию автора и слово «доклад»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.docx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3C7ACD" w:rsidRDefault="00A9774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C7ACD" w:rsidRDefault="00A97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ЗАЯВКА</w:t>
      </w:r>
    </w:p>
    <w:p w:rsidR="003C7ACD" w:rsidRDefault="003C7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международной научно-практической конференции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СОВРЕМЕННАЯ ПОЛИТИЧЕСКАЯ НАУКА О ТРАЕКТОРИЯХ РАЗВИТИЯ ГОСУДАРСТВА, БИЗНЕСА И ГРАЖДАНСКОГО ОБЩЕСТВА»</w:t>
      </w: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«Мир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постковидную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эпоху: от разобщенности к единству»</w:t>
      </w:r>
    </w:p>
    <w:p w:rsidR="003C7ACD" w:rsidRDefault="003C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15–16 декабря 2021 г., БГЭУ, Минск)</w:t>
      </w:r>
    </w:p>
    <w:p w:rsidR="003C7ACD" w:rsidRDefault="003C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d"/>
        <w:tblW w:w="101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508"/>
      </w:tblGrid>
      <w:tr w:rsidR="003C7ACD">
        <w:trPr>
          <w:trHeight w:val="536"/>
        </w:trPr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  <w:highlight w:val="white"/>
              </w:rPr>
              <w:t>Электронная почта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rPr>
          <w:trHeight w:val="536"/>
        </w:trPr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rPr>
          <w:trHeight w:val="536"/>
        </w:trPr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Научный руководитель (ФИО)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заявки студентов, магистрантов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rPr>
          <w:trHeight w:val="485"/>
        </w:trPr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/ ВУЗ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 / статус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Проблемное поле конференции (из предложенных)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участия в конференции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(очный / дистанционный / заочный)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Хочу получить печатный сборник статей, готов(а) оплатить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 / нет)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rPr>
          <w:trHeight w:val="1380"/>
        </w:trPr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Нужен “Сертификат участника” (электронная версия)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 / нет)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Нужна “Благодарность научному руководителю” (электронная версия)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 / нет)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Ссылка на ваш аккаунт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(fb.com / vk.com)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ACD">
        <w:tc>
          <w:tcPr>
            <w:tcW w:w="3686" w:type="dxa"/>
          </w:tcPr>
          <w:p w:rsidR="003C7ACD" w:rsidRDefault="00A9774F">
            <w:pPr>
              <w:ind w:left="3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мобильного телефона для связи (с кодом)</w:t>
            </w:r>
          </w:p>
        </w:tc>
        <w:tc>
          <w:tcPr>
            <w:tcW w:w="6508" w:type="dxa"/>
          </w:tcPr>
          <w:p w:rsidR="003C7ACD" w:rsidRDefault="003C7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A9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Заявка оформляется в виде отдельного файла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ACD" w:rsidRDefault="00A9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Файл заявки должен состоять из фамилии автора и слова «заявка» через пробел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Иванов_заявка.docx»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подать заявку достаточно </w:t>
      </w:r>
    </w:p>
    <w:p w:rsidR="003C7ACD" w:rsidRDefault="00A97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отсканировать код – заполнить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эл.форму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2549477</wp:posOffset>
            </wp:positionH>
            <wp:positionV relativeFrom="margin">
              <wp:posOffset>3935718</wp:posOffset>
            </wp:positionV>
            <wp:extent cx="1992630" cy="1992630"/>
            <wp:effectExtent l="0" t="0" r="0" b="0"/>
            <wp:wrapSquare wrapText="bothSides" distT="0" distB="0" distL="114300" distR="114300"/>
            <wp:docPr id="5" name="image1.gif" descr="http://qrcoder.ru/code/?https%3A%2F%2Fforms.gle%2F54aKnjh3PSBGo3Hq5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qrcoder.ru/code/?https%3A%2F%2Fforms.gle%2F54aKnjh3PSBGo3Hq5&amp;4&amp;0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ACD" w:rsidRDefault="003C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C7ACD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6D48"/>
    <w:multiLevelType w:val="multilevel"/>
    <w:tmpl w:val="72D4CF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72663"/>
    <w:multiLevelType w:val="multilevel"/>
    <w:tmpl w:val="9E0EF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605262"/>
    <w:multiLevelType w:val="multilevel"/>
    <w:tmpl w:val="6C4E85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CD"/>
    <w:rsid w:val="001D5A42"/>
    <w:rsid w:val="003C7ACD"/>
    <w:rsid w:val="00A9774F"/>
    <w:rsid w:val="00AB5329"/>
    <w:rsid w:val="00B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5FEB-5E93-4FE3-BE20-61DBE10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E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030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A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4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SYM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ak.gov.by/bibliographic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itology.bse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ology.bse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QEjoSEJ1EEUMaMi1dF23FbrCQ==">AMUW2mVw3/W1NLwDgd9mhe7/3jSmKHI2PETi5q5YAPspGftU5a55EDf+NgwvwFiXSwkHTVbc4Hv0U8qgPDe9yfsyH+HFbbKGg5u37tnwv8cGQGIPVo2cKVTmIKRNXYSvfST9r6LWyI9q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Veremeev Nikolay</cp:lastModifiedBy>
  <cp:revision>3</cp:revision>
  <cp:lastPrinted>2021-10-21T12:54:00Z</cp:lastPrinted>
  <dcterms:created xsi:type="dcterms:W3CDTF">2021-10-25T18:53:00Z</dcterms:created>
  <dcterms:modified xsi:type="dcterms:W3CDTF">2021-10-25T18:55:00Z</dcterms:modified>
</cp:coreProperties>
</file>