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8DB46" w14:textId="35AB8972" w:rsidR="004E6176" w:rsidRDefault="004E6176" w:rsidP="00F34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февраля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академик РЭА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F0B"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МОО «Природоохранный</w:t>
      </w:r>
      <w:r w:rsidR="00F34F0B"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союз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34F0B"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Вероника </w:t>
      </w:r>
      <w:proofErr w:type="spellStart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Тарбаева</w:t>
      </w:r>
      <w:proofErr w:type="spellEnd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выступила в эфире Программы "Середина дня" телеканала 78. Обсуждали важную тему, посвященную качеству жизни и природных компонентов окружающей среды. Вместе с телеведущей Анастасией Дьяковой поговорили о том, что такое осознанное потребление и чем отличается </w:t>
      </w:r>
      <w:proofErr w:type="spellStart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экомаркировка</w:t>
      </w:r>
      <w:proofErr w:type="spellEnd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гринвошинг</w:t>
      </w:r>
      <w:proofErr w:type="spellEnd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FEFF588" w14:textId="28BA8CDF" w:rsidR="004E6176" w:rsidRDefault="004E6176" w:rsidP="00F34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словам В.М.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Тарбаевой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статистике, все больше людей приходит к осознанному потреблению. Покупатели более ответственно подходят к выбору продукции, поддерживают бренды, которые следуют экологическим трендам и отказываются от вредных производственных технологий.</w:t>
      </w:r>
      <w:r w:rsidR="00F34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в январе 2021 года спрос на товары из категории «осознанное потребление» вырос в России в 3,2 раза по сравнению с прошлым годом. Соотечественники стали чаще покупать силиконовый аналог ушных палочек, многоразовые тканевые диски, твёрдые шампуни и бальзамы, многоразовые бахилы, детские подгузники, термосы, стеклянные контейнеры, </w:t>
      </w:r>
      <w:proofErr w:type="spellStart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экосумки</w:t>
      </w:r>
      <w:proofErr w:type="spellEnd"/>
      <w:r w:rsidRPr="004E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авоськи. При этом спрос на продукты, название которых включает маркировку «эко-» и «экологичный», увеличился в 3,5 и 9,6 раза соответственно.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296785" w14:textId="7E55E5FB" w:rsidR="004E6176" w:rsidRPr="004E6176" w:rsidRDefault="004E6176" w:rsidP="00F34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176">
        <w:rPr>
          <w:rFonts w:ascii="Times New Roman" w:hAnsi="Times New Roman" w:cs="Times New Roman"/>
          <w:b/>
          <w:bCs/>
          <w:sz w:val="24"/>
          <w:szCs w:val="24"/>
        </w:rPr>
        <w:t xml:space="preserve">Как отличить </w:t>
      </w:r>
      <w:proofErr w:type="spellStart"/>
      <w:r w:rsidRPr="004E6176">
        <w:rPr>
          <w:rFonts w:ascii="Times New Roman" w:hAnsi="Times New Roman" w:cs="Times New Roman"/>
          <w:b/>
          <w:bCs/>
          <w:sz w:val="24"/>
          <w:szCs w:val="24"/>
        </w:rPr>
        <w:t>экологичный</w:t>
      </w:r>
      <w:proofErr w:type="spellEnd"/>
      <w:r w:rsidRPr="004E6176">
        <w:rPr>
          <w:rFonts w:ascii="Times New Roman" w:hAnsi="Times New Roman" w:cs="Times New Roman"/>
          <w:b/>
          <w:bCs/>
          <w:sz w:val="24"/>
          <w:szCs w:val="24"/>
        </w:rPr>
        <w:t xml:space="preserve"> товар от</w:t>
      </w:r>
      <w:r w:rsidR="00F34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176">
        <w:rPr>
          <w:rFonts w:ascii="Times New Roman" w:hAnsi="Times New Roman" w:cs="Times New Roman"/>
          <w:b/>
          <w:bCs/>
          <w:sz w:val="24"/>
          <w:szCs w:val="24"/>
        </w:rPr>
        <w:t>маркетингового хода?</w:t>
      </w:r>
    </w:p>
    <w:p w14:paraId="223FFC81" w14:textId="38C35FAB" w:rsidR="004E6176" w:rsidRPr="004E6176" w:rsidRDefault="004E6176" w:rsidP="00F34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6176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4E6176">
        <w:rPr>
          <w:rFonts w:ascii="Times New Roman" w:hAnsi="Times New Roman" w:cs="Times New Roman"/>
          <w:sz w:val="24"/>
          <w:szCs w:val="24"/>
        </w:rPr>
        <w:t xml:space="preserve"> стала одним из</w:t>
      </w:r>
      <w:r w:rsidR="00F34F0B">
        <w:rPr>
          <w:rFonts w:ascii="Times New Roman" w:hAnsi="Times New Roman" w:cs="Times New Roman"/>
          <w:sz w:val="24"/>
          <w:szCs w:val="24"/>
        </w:rPr>
        <w:t xml:space="preserve"> </w:t>
      </w:r>
      <w:r w:rsidRPr="004E6176">
        <w:rPr>
          <w:rFonts w:ascii="Times New Roman" w:hAnsi="Times New Roman" w:cs="Times New Roman"/>
          <w:sz w:val="24"/>
          <w:szCs w:val="24"/>
        </w:rPr>
        <w:t>главных трендов современности. «Экологичный» ярлык массово лепят на</w:t>
      </w:r>
      <w:r w:rsidR="00F34F0B">
        <w:rPr>
          <w:rFonts w:ascii="Times New Roman" w:hAnsi="Times New Roman" w:cs="Times New Roman"/>
          <w:sz w:val="24"/>
          <w:szCs w:val="24"/>
        </w:rPr>
        <w:t xml:space="preserve"> </w:t>
      </w:r>
      <w:r w:rsidRPr="004E6176">
        <w:rPr>
          <w:rFonts w:ascii="Times New Roman" w:hAnsi="Times New Roman" w:cs="Times New Roman"/>
          <w:sz w:val="24"/>
          <w:szCs w:val="24"/>
        </w:rPr>
        <w:t xml:space="preserve">товары, </w:t>
      </w:r>
      <w:r w:rsidR="00F34F0B">
        <w:rPr>
          <w:rFonts w:ascii="Times New Roman" w:hAnsi="Times New Roman" w:cs="Times New Roman"/>
          <w:sz w:val="24"/>
          <w:szCs w:val="24"/>
        </w:rPr>
        <w:t>что</w:t>
      </w:r>
      <w:r w:rsidRPr="004E6176">
        <w:rPr>
          <w:rFonts w:ascii="Times New Roman" w:hAnsi="Times New Roman" w:cs="Times New Roman"/>
          <w:sz w:val="24"/>
          <w:szCs w:val="24"/>
        </w:rPr>
        <w:t>бы привлечь покупателей.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По-настоящему экологичный продукт наносит минимальный ущерб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среде </w:t>
      </w:r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здоровью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этапах жизненного цикла </w:t>
      </w:r>
      <w:r w:rsidR="00F3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добычи сырья до утилизации. В то же время «</w:t>
      </w:r>
      <w:proofErr w:type="spellStart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псевдозеленый</w:t>
      </w:r>
      <w:proofErr w:type="spellEnd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маркетинг не только вводит покупателей в заблуждение, но и подрывает весь </w:t>
      </w:r>
      <w:proofErr w:type="spellStart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экорынок</w:t>
      </w:r>
      <w:proofErr w:type="spellEnd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276EF7" w14:textId="559951B7" w:rsidR="004E6176" w:rsidRPr="004E6176" w:rsidRDefault="004E6176" w:rsidP="00F34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отметила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Отличить «зеленый» продукт от фейкового можно. Для этого внимательно изучайте упаковку товаров. Прежде всего обращайте внимание на состав: чем он короче, тем лучше. Описания всех незнакомых компонентов можно найти в интернете. Однако натуральный состав не всегда гарантирует экологичность производства. Не попасть на уловки </w:t>
      </w:r>
      <w:proofErr w:type="spellStart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гринвошеров</w:t>
      </w:r>
      <w:proofErr w:type="spellEnd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</w:t>
      </w:r>
      <w:proofErr w:type="spellStart"/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экомаркировки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E6176" w:rsidRPr="004E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76"/>
    <w:rsid w:val="004E6176"/>
    <w:rsid w:val="0055542E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822E"/>
  <w15:chartTrackingRefBased/>
  <w15:docId w15:val="{871BFD77-6592-482A-B213-0C251F9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2022-02-25T07:54:00Z</dcterms:created>
  <dcterms:modified xsi:type="dcterms:W3CDTF">2022-02-25T13:23:00Z</dcterms:modified>
</cp:coreProperties>
</file>