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EA" w:rsidRPr="00385AFA" w:rsidRDefault="007D0538">
      <w:pPr>
        <w:pStyle w:val="4"/>
        <w:spacing w:beforeAutospacing="0" w:afterAutospacing="0"/>
        <w:jc w:val="both"/>
        <w:rPr>
          <w:b w:val="0"/>
          <w:color w:val="000000"/>
        </w:rPr>
      </w:pPr>
      <w:r>
        <w:rPr>
          <w:b w:val="0"/>
          <w:bCs w:val="0"/>
          <w:color w:val="000000"/>
          <w:sz w:val="28"/>
          <w:szCs w:val="28"/>
        </w:rPr>
        <w:tab/>
      </w:r>
      <w:r w:rsidR="00385AFA" w:rsidRPr="00385AFA">
        <w:rPr>
          <w:b w:val="0"/>
          <w:color w:val="000000"/>
        </w:rPr>
        <w:t>26-27 апреля 2022 г.</w:t>
      </w:r>
      <w:r w:rsidR="00385AFA" w:rsidRPr="00385AFA">
        <w:rPr>
          <w:b w:val="0"/>
          <w:color w:val="000000"/>
        </w:rPr>
        <w:t xml:space="preserve"> с</w:t>
      </w:r>
      <w:r w:rsidRPr="00385AFA">
        <w:rPr>
          <w:b w:val="0"/>
          <w:bCs w:val="0"/>
          <w:color w:val="000000"/>
        </w:rPr>
        <w:t>огласно Распоряжению РАН от 12.04.2022 г. № 10004-376</w:t>
      </w:r>
      <w:r w:rsidRPr="00385AFA">
        <w:rPr>
          <w:b w:val="0"/>
          <w:bCs w:val="0"/>
          <w:color w:val="000000"/>
        </w:rPr>
        <w:t xml:space="preserve"> </w:t>
      </w:r>
      <w:r w:rsidRPr="00385AFA">
        <w:rPr>
          <w:b w:val="0"/>
          <w:bCs w:val="0"/>
          <w:color w:val="000000"/>
        </w:rPr>
        <w:t>в</w:t>
      </w:r>
      <w:r w:rsidRPr="00385AFA">
        <w:rPr>
          <w:b w:val="0"/>
          <w:color w:val="000000"/>
        </w:rPr>
        <w:t xml:space="preserve"> Российской академии нау</w:t>
      </w:r>
      <w:r w:rsidRPr="00385AFA">
        <w:rPr>
          <w:b w:val="0"/>
          <w:bCs w:val="0"/>
          <w:color w:val="000000"/>
        </w:rPr>
        <w:t xml:space="preserve">к </w:t>
      </w:r>
      <w:r w:rsidRPr="00385AFA">
        <w:rPr>
          <w:b w:val="0"/>
          <w:bCs w:val="0"/>
          <w:color w:val="000000" w:themeColor="text1"/>
        </w:rPr>
        <w:t>проведена</w:t>
      </w:r>
      <w:r w:rsidRPr="00385AFA">
        <w:rPr>
          <w:b w:val="0"/>
          <w:bCs w:val="0"/>
          <w:color w:val="000000"/>
        </w:rPr>
        <w:t xml:space="preserve"> </w:t>
      </w:r>
      <w:r w:rsidRPr="00385AFA">
        <w:rPr>
          <w:b w:val="0"/>
          <w:color w:val="000000" w:themeColor="text1"/>
        </w:rPr>
        <w:t>научно-практическая</w:t>
      </w:r>
      <w:r w:rsidRPr="00385AFA">
        <w:rPr>
          <w:b w:val="0"/>
          <w:color w:val="000000"/>
        </w:rPr>
        <w:t xml:space="preserve"> конференция </w:t>
      </w:r>
      <w:r w:rsidRPr="00385AFA">
        <w:rPr>
          <w:b w:val="0"/>
          <w:color w:val="000000"/>
        </w:rPr>
        <w:t xml:space="preserve">«Россия в </w:t>
      </w:r>
      <w:r w:rsidRPr="00385AFA">
        <w:rPr>
          <w:b w:val="0"/>
          <w:color w:val="000000"/>
          <w:lang w:val="en-US"/>
        </w:rPr>
        <w:t>XXI</w:t>
      </w:r>
      <w:r w:rsidRPr="00385AFA">
        <w:rPr>
          <w:b w:val="0"/>
          <w:color w:val="000000"/>
        </w:rPr>
        <w:t xml:space="preserve"> веке в условиях глобальных вызовов</w:t>
      </w:r>
      <w:r w:rsidRPr="00385AFA">
        <w:rPr>
          <w:rFonts w:eastAsia="Calibri"/>
          <w:b w:val="0"/>
          <w:color w:val="000000"/>
          <w:shd w:val="clear" w:color="auto" w:fill="FFFFFF"/>
        </w:rPr>
        <w:t xml:space="preserve">: </w:t>
      </w:r>
      <w:r w:rsidRPr="00385AFA">
        <w:rPr>
          <w:rFonts w:eastAsia="Calibri"/>
          <w:b w:val="0"/>
          <w:color w:val="000000" w:themeColor="text1"/>
          <w:shd w:val="clear" w:color="auto" w:fill="FFFFFF"/>
        </w:rPr>
        <w:t>современные проблемы</w:t>
      </w:r>
      <w:r w:rsidRPr="00385AFA">
        <w:rPr>
          <w:rFonts w:eastAsia="Calibri"/>
          <w:b w:val="0"/>
          <w:color w:val="000000"/>
          <w:shd w:val="clear" w:color="auto" w:fill="FFFFFF"/>
        </w:rPr>
        <w:t xml:space="preserve"> управления рисками и обеспечения безопасности социально-экономических и социально-политических систем и природно-техногенных комплексов</w:t>
      </w:r>
      <w:proofErr w:type="gramStart"/>
      <w:r w:rsidRPr="00385AFA">
        <w:rPr>
          <w:rFonts w:eastAsia="Calibri"/>
          <w:b w:val="0"/>
          <w:color w:val="000000"/>
          <w:shd w:val="clear" w:color="auto" w:fill="FFFFFF"/>
        </w:rPr>
        <w:t>»</w:t>
      </w:r>
      <w:proofErr w:type="gramEnd"/>
      <w:r w:rsidRPr="00385AFA">
        <w:rPr>
          <w:rFonts w:eastAsia="Calibri"/>
          <w:b w:val="0"/>
          <w:bCs w:val="0"/>
          <w:color w:val="000000"/>
          <w:shd w:val="clear" w:color="auto" w:fill="FFFFFF"/>
        </w:rPr>
        <w:t xml:space="preserve"> (далее</w:t>
      </w:r>
      <w:r w:rsidRPr="00385AFA">
        <w:rPr>
          <w:rFonts w:eastAsia="Calibri"/>
          <w:b w:val="0"/>
          <w:bCs w:val="0"/>
          <w:color w:val="000000"/>
          <w:shd w:val="clear" w:color="auto" w:fill="FFFFFF"/>
        </w:rPr>
        <w:t xml:space="preserve"> — Конференция).</w:t>
      </w:r>
    </w:p>
    <w:p w:rsidR="00F94FEA" w:rsidRPr="00385AFA" w:rsidRDefault="007D0538">
      <w:pPr>
        <w:ind w:firstLine="709"/>
        <w:jc w:val="both"/>
        <w:outlineLvl w:val="1"/>
        <w:rPr>
          <w:rFonts w:ascii="Times New Roman" w:hAnsi="Times New Roman"/>
          <w:color w:val="000000"/>
        </w:rPr>
      </w:pPr>
      <w:r w:rsidRPr="00385AFA">
        <w:rPr>
          <w:rFonts w:ascii="Times New Roman" w:hAnsi="Times New Roman"/>
          <w:color w:val="000000"/>
        </w:rPr>
        <w:t xml:space="preserve">Конференция организована </w:t>
      </w:r>
      <w:r w:rsidRPr="00385AFA">
        <w:rPr>
          <w:rFonts w:ascii="Times New Roman" w:hAnsi="Times New Roman"/>
          <w:b/>
          <w:bCs/>
          <w:color w:val="000000"/>
        </w:rPr>
        <w:t>в рамках цикла научных конференций «Мир и наука в ХХI веке: глобальные вызовы и риски»</w:t>
      </w:r>
      <w:r w:rsidRPr="00385AFA">
        <w:rPr>
          <w:rFonts w:ascii="Times New Roman" w:hAnsi="Times New Roman"/>
          <w:color w:val="000000"/>
        </w:rPr>
        <w:t xml:space="preserve">, которые проводятся Комиссией РАН по изучению научного наследия выдающихся ученых (секцией академика </w:t>
      </w:r>
      <w:proofErr w:type="spellStart"/>
      <w:r w:rsidRPr="00385AFA">
        <w:rPr>
          <w:rFonts w:ascii="Times New Roman" w:hAnsi="Times New Roman"/>
          <w:color w:val="000000"/>
        </w:rPr>
        <w:t>Н.Н.Моисеева</w:t>
      </w:r>
      <w:proofErr w:type="spellEnd"/>
      <w:r w:rsidRPr="00385AFA">
        <w:rPr>
          <w:rFonts w:ascii="Times New Roman" w:hAnsi="Times New Roman"/>
          <w:color w:val="000000"/>
        </w:rPr>
        <w:t xml:space="preserve">) с декабря </w:t>
      </w:r>
      <w:r w:rsidRPr="00385AFA">
        <w:rPr>
          <w:rFonts w:ascii="Times New Roman" w:hAnsi="Times New Roman"/>
          <w:color w:val="000000"/>
        </w:rPr>
        <w:t>2020 года с целью исследования актуальных научных проблем современности, популяризации науки и научного наследия выдающихся ученых, привлечения молодежи к научной деятельности.</w:t>
      </w:r>
    </w:p>
    <w:p w:rsidR="00F94FEA" w:rsidRPr="00385AFA" w:rsidRDefault="007D0538">
      <w:pPr>
        <w:jc w:val="both"/>
        <w:rPr>
          <w:rFonts w:ascii="Times New Roman" w:hAnsi="Times New Roman"/>
          <w:color w:val="000000"/>
        </w:rPr>
      </w:pPr>
      <w:r w:rsidRPr="00385AFA">
        <w:rPr>
          <w:rFonts w:ascii="Times New Roman" w:hAnsi="Times New Roman"/>
          <w:b/>
          <w:bCs/>
          <w:color w:val="000000"/>
        </w:rPr>
        <w:tab/>
        <w:t>Организаторами Конференции</w:t>
      </w:r>
      <w:r w:rsidRPr="00385AFA">
        <w:rPr>
          <w:rFonts w:ascii="Times New Roman" w:hAnsi="Times New Roman"/>
          <w:color w:val="000000"/>
        </w:rPr>
        <w:t xml:space="preserve"> являются: </w:t>
      </w:r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Российская академия наук </w:t>
      </w:r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>(Комиссия РАН п</w:t>
      </w:r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>о изучению научного наследия выдающихся ученых (секция академика Н.Н. Моисеева) (далее - Комиссия РАН) и АНО ВО «Международный независимый эколого-политол</w:t>
      </w:r>
      <w:r w:rsidR="00385AFA"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огический университет» (далее - </w:t>
      </w:r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МНЭПУ). Председатель Организационного комитета Конференции - академик </w:t>
      </w:r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РАН </w:t>
      </w:r>
      <w:proofErr w:type="spellStart"/>
      <w:r w:rsidRPr="00385AF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Залиханов</w:t>
      </w:r>
      <w:proofErr w:type="spellEnd"/>
      <w:r w:rsidRPr="00385AF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 xml:space="preserve"> Михаил </w:t>
      </w:r>
      <w:proofErr w:type="spellStart"/>
      <w:r w:rsidRPr="00385AF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Чоккаевич</w:t>
      </w:r>
      <w:proofErr w:type="spellEnd"/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>; председатель Пр</w:t>
      </w:r>
      <w:r w:rsid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>ограммного комитета Конференции</w:t>
      </w:r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</w:t>
      </w:r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член-корреспондент РАН </w:t>
      </w:r>
      <w:proofErr w:type="spellStart"/>
      <w:r w:rsidRPr="00385AF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Махутов</w:t>
      </w:r>
      <w:proofErr w:type="spellEnd"/>
      <w:r w:rsidRPr="00385AF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 xml:space="preserve"> Николай Андреевич</w:t>
      </w:r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F94FEA" w:rsidRPr="00385AFA" w:rsidRDefault="007D0538">
      <w:pPr>
        <w:jc w:val="both"/>
        <w:rPr>
          <w:rFonts w:ascii="Times New Roman" w:hAnsi="Times New Roman"/>
          <w:color w:val="000000"/>
        </w:rPr>
      </w:pPr>
      <w:r w:rsidRPr="00385AFA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385AFA">
        <w:rPr>
          <w:rFonts w:ascii="Times New Roman" w:hAnsi="Times New Roman"/>
          <w:color w:val="000000"/>
        </w:rPr>
        <w:t>Конференция проведена</w:t>
      </w:r>
      <w:r w:rsidRPr="00385AFA">
        <w:rPr>
          <w:rFonts w:ascii="Times New Roman" w:hAnsi="Times New Roman"/>
          <w:color w:val="000000"/>
        </w:rPr>
        <w:t xml:space="preserve"> </w:t>
      </w:r>
      <w:r w:rsidRPr="00385AFA">
        <w:rPr>
          <w:rFonts w:ascii="Times New Roman" w:hAnsi="Times New Roman"/>
          <w:b/>
          <w:bCs/>
          <w:color w:val="000000"/>
        </w:rPr>
        <w:t xml:space="preserve">в интересах реализации </w:t>
      </w:r>
      <w:r w:rsidRPr="00385AFA">
        <w:rPr>
          <w:rFonts w:ascii="Times New Roman" w:hAnsi="Times New Roman" w:cs="Times New Roman"/>
          <w:b/>
          <w:bCs/>
          <w:color w:val="000000" w:themeColor="text1"/>
        </w:rPr>
        <w:t>Стратегии национальной безопасности Российской Федерации</w:t>
      </w:r>
      <w:r w:rsidRPr="00385AFA">
        <w:rPr>
          <w:rFonts w:ascii="Times New Roman" w:hAnsi="Times New Roman" w:cs="Times New Roman"/>
          <w:color w:val="000000" w:themeColor="text1"/>
        </w:rPr>
        <w:t xml:space="preserve">, утвержденной </w:t>
      </w:r>
      <w:r w:rsidRPr="00385AFA">
        <w:rPr>
          <w:rFonts w:ascii="Times New Roman" w:hAnsi="Times New Roman" w:cs="Times New Roman"/>
          <w:color w:val="000000" w:themeColor="text1"/>
        </w:rPr>
        <w:t xml:space="preserve">Указом Президента Российской Федерации от 02.07.2021 № 400, согласно </w:t>
      </w:r>
      <w:r w:rsidRPr="00385AFA">
        <w:rPr>
          <w:rFonts w:ascii="Times New Roman" w:hAnsi="Times New Roman"/>
          <w:b/>
          <w:bCs/>
          <w:color w:val="000000"/>
        </w:rPr>
        <w:t>тематике</w:t>
      </w:r>
      <w:r w:rsidRPr="00385AFA">
        <w:rPr>
          <w:rFonts w:ascii="Times New Roman" w:hAnsi="Times New Roman"/>
          <w:color w:val="000000"/>
        </w:rPr>
        <w:t xml:space="preserve"> </w:t>
      </w:r>
      <w:r w:rsidRPr="00385AFA">
        <w:rPr>
          <w:rFonts w:ascii="Times New Roman" w:hAnsi="Times New Roman"/>
          <w:b/>
          <w:bCs/>
          <w:color w:val="000000"/>
        </w:rPr>
        <w:t xml:space="preserve">Научной школы </w:t>
      </w:r>
      <w:r w:rsidRPr="00385AFA">
        <w:rPr>
          <w:rFonts w:ascii="Times New Roman" w:hAnsi="Times New Roman"/>
          <w:color w:val="000000"/>
        </w:rPr>
        <w:t xml:space="preserve">заслуженного деятеля науки РФ, профессора </w:t>
      </w:r>
      <w:r w:rsidRPr="00385AFA">
        <w:rPr>
          <w:rFonts w:ascii="Times New Roman" w:hAnsi="Times New Roman"/>
          <w:b/>
          <w:bCs/>
          <w:i/>
          <w:iCs/>
          <w:color w:val="000000"/>
        </w:rPr>
        <w:t xml:space="preserve">Вишнякова </w:t>
      </w:r>
      <w:r w:rsidRPr="00385AFA">
        <w:rPr>
          <w:rFonts w:ascii="Times New Roman" w:hAnsi="Times New Roman"/>
          <w:b/>
          <w:bCs/>
          <w:i/>
          <w:iCs/>
          <w:color w:val="000000"/>
        </w:rPr>
        <w:t>Я</w:t>
      </w:r>
      <w:r w:rsidRPr="00385AFA">
        <w:rPr>
          <w:rFonts w:ascii="Times New Roman" w:hAnsi="Times New Roman"/>
          <w:b/>
          <w:bCs/>
          <w:i/>
          <w:iCs/>
          <w:color w:val="000000"/>
        </w:rPr>
        <w:t>кова Дмитриевича</w:t>
      </w:r>
      <w:r w:rsidRPr="00385AFA">
        <w:rPr>
          <w:rFonts w:ascii="Times New Roman" w:hAnsi="Times New Roman"/>
          <w:color w:val="000000"/>
        </w:rPr>
        <w:t xml:space="preserve"> «Управление рисками и обеспечение безопасности социально-экономических и общес</w:t>
      </w:r>
      <w:r w:rsidRPr="00385AFA">
        <w:rPr>
          <w:rFonts w:ascii="Times New Roman" w:hAnsi="Times New Roman"/>
          <w:color w:val="000000"/>
        </w:rPr>
        <w:t>твенно-политических систем и природно-техногенных комплексов».</w:t>
      </w:r>
    </w:p>
    <w:p w:rsidR="00F94FEA" w:rsidRPr="00385AFA" w:rsidRDefault="007D0538">
      <w:pPr>
        <w:ind w:firstLine="709"/>
        <w:jc w:val="both"/>
        <w:outlineLvl w:val="1"/>
        <w:rPr>
          <w:rFonts w:ascii="Times New Roman" w:hAnsi="Times New Roman"/>
          <w:color w:val="000000"/>
        </w:rPr>
      </w:pPr>
      <w:r w:rsidRPr="00385AFA">
        <w:rPr>
          <w:rFonts w:ascii="Times New Roman" w:hAnsi="Times New Roman" w:cs="Times New Roman"/>
          <w:b/>
          <w:color w:val="000000" w:themeColor="text1"/>
        </w:rPr>
        <w:t xml:space="preserve">Модератором Конференции, ответственной за координацию подготовки и проведения Конференции </w:t>
      </w:r>
      <w:r w:rsidRPr="00385AFA">
        <w:rPr>
          <w:rFonts w:ascii="Times New Roman" w:hAnsi="Times New Roman" w:cs="Times New Roman"/>
          <w:color w:val="000000" w:themeColor="text1"/>
        </w:rPr>
        <w:t>выступила</w:t>
      </w:r>
      <w:r w:rsidRPr="00385AF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85AFA">
        <w:rPr>
          <w:rFonts w:ascii="Times New Roman" w:hAnsi="Times New Roman" w:cs="Times New Roman"/>
          <w:b/>
          <w:i/>
          <w:iCs/>
          <w:color w:val="000000" w:themeColor="text1"/>
        </w:rPr>
        <w:t>Киселева Светлана Петровна</w:t>
      </w:r>
      <w:r w:rsidRPr="00385AF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385AFA">
        <w:rPr>
          <w:rFonts w:ascii="Times New Roman" w:hAnsi="Times New Roman" w:cs="Times New Roman"/>
          <w:color w:val="000000" w:themeColor="text1"/>
        </w:rPr>
        <w:t xml:space="preserve">– </w:t>
      </w:r>
      <w:r w:rsidRPr="00385AFA">
        <w:rPr>
          <w:rFonts w:ascii="Times New Roman" w:eastAsia="Times New Roman" w:hAnsi="Times New Roman" w:cs="Times New Roman"/>
          <w:color w:val="000000" w:themeColor="text1"/>
        </w:rPr>
        <w:t xml:space="preserve">заместитель председателя Организационного комитета Конференции, профессор, доктор экономических наук, действительный член РАЕН и РЭА, проректор по инновационному развитию МНЭПУ, </w:t>
      </w:r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>член Комиссии РАН по изучению научного наследия выдающихся ученых (секция акад</w:t>
      </w:r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емика </w:t>
      </w:r>
      <w:proofErr w:type="spellStart"/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>Н.Н.Моисеева</w:t>
      </w:r>
      <w:proofErr w:type="spellEnd"/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>), член Комиссии РАН по техногенной безопасности.</w:t>
      </w:r>
    </w:p>
    <w:p w:rsidR="00F94FEA" w:rsidRPr="00385AFA" w:rsidRDefault="007D0538">
      <w:pPr>
        <w:ind w:firstLine="708"/>
        <w:jc w:val="both"/>
        <w:textAlignment w:val="baseline"/>
        <w:rPr>
          <w:rFonts w:ascii="Times New Roman" w:hAnsi="Times New Roman"/>
          <w:color w:val="000000"/>
        </w:rPr>
      </w:pPr>
      <w:r w:rsidRPr="00385AF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Генеральной идеей Конференции</w:t>
      </w:r>
      <w:r w:rsidRPr="00385AF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явилось </w:t>
      </w:r>
      <w:r w:rsidR="00385AFA" w:rsidRPr="00385AFA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 xml:space="preserve">обеспечение эколого- и риск-ориентированного и </w:t>
      </w:r>
      <w:proofErr w:type="spellStart"/>
      <w:r w:rsidR="00385AFA" w:rsidRPr="00385AFA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>высококонкурентноспособного</w:t>
      </w:r>
      <w:proofErr w:type="spellEnd"/>
      <w:r w:rsidR="00385AFA" w:rsidRPr="00385AFA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 xml:space="preserve"> развития отечественной экономики и социальной инфраструктуры</w:t>
      </w:r>
      <w:r w:rsidR="00385AFA" w:rsidRPr="00385AFA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r w:rsidRPr="00385AFA">
        <w:rPr>
          <w:rFonts w:ascii="Times New Roman" w:hAnsi="Times New Roman" w:cs="Times New Roman"/>
          <w:color w:val="000000"/>
        </w:rPr>
        <w:t>в интересах р</w:t>
      </w:r>
      <w:r w:rsidRPr="00385AFA">
        <w:rPr>
          <w:rFonts w:ascii="Times New Roman" w:hAnsi="Times New Roman" w:cs="Times New Roman"/>
          <w:color w:val="000000"/>
        </w:rPr>
        <w:t xml:space="preserve">еализации </w:t>
      </w:r>
      <w:r w:rsidRPr="00385AFA">
        <w:rPr>
          <w:rFonts w:ascii="Times New Roman" w:hAnsi="Times New Roman" w:cs="Times New Roman"/>
          <w:color w:val="000000" w:themeColor="text1"/>
        </w:rPr>
        <w:t xml:space="preserve">Стратегии национальной безопасности Российской Федерации, </w:t>
      </w:r>
      <w:proofErr w:type="gramStart"/>
      <w:r w:rsidRPr="00385AFA">
        <w:rPr>
          <w:rFonts w:ascii="Times New Roman" w:hAnsi="Times New Roman" w:cs="Times New Roman"/>
          <w:color w:val="000000" w:themeColor="text1"/>
        </w:rPr>
        <w:t>утвержденной  Указом</w:t>
      </w:r>
      <w:proofErr w:type="gramEnd"/>
      <w:r w:rsidRPr="00385AFA">
        <w:rPr>
          <w:rFonts w:ascii="Times New Roman" w:hAnsi="Times New Roman" w:cs="Times New Roman"/>
          <w:color w:val="000000" w:themeColor="text1"/>
        </w:rPr>
        <w:t xml:space="preserve"> Президента Российской Федерации от 02.07.2021 г. № 400.</w:t>
      </w:r>
    </w:p>
    <w:p w:rsidR="00F94FEA" w:rsidRPr="00385AFA" w:rsidRDefault="007D0538" w:rsidP="00385AFA">
      <w:pPr>
        <w:ind w:firstLine="708"/>
        <w:jc w:val="both"/>
        <w:textAlignment w:val="baseline"/>
        <w:rPr>
          <w:rFonts w:ascii="Times New Roman" w:hAnsi="Times New Roman"/>
          <w:color w:val="000000"/>
        </w:rPr>
      </w:pPr>
      <w:r w:rsidRPr="00385AFA">
        <w:rPr>
          <w:rFonts w:ascii="Times New Roman" w:eastAsia="Times New Roman" w:hAnsi="Times New Roman" w:cs="Times New Roman"/>
          <w:b/>
          <w:bCs/>
          <w:color w:val="000000"/>
        </w:rPr>
        <w:t xml:space="preserve">Основные направления Конференции: </w:t>
      </w:r>
      <w:r w:rsidR="00385AFA">
        <w:rPr>
          <w:rFonts w:ascii="Times New Roman" w:eastAsia="Times New Roman" w:hAnsi="Times New Roman" w:cs="Times New Roman"/>
          <w:color w:val="000000"/>
        </w:rPr>
        <w:t>комплексная безопасность объ</w:t>
      </w:r>
      <w:r w:rsidRPr="00385AFA">
        <w:rPr>
          <w:rFonts w:ascii="Times New Roman" w:eastAsia="Times New Roman" w:hAnsi="Times New Roman" w:cs="Times New Roman"/>
          <w:color w:val="000000"/>
        </w:rPr>
        <w:t xml:space="preserve">ектов экономики; </w:t>
      </w:r>
      <w:r w:rsidRPr="00385AFA">
        <w:rPr>
          <w:rFonts w:ascii="Times New Roman" w:eastAsia="Times New Roman" w:hAnsi="Times New Roman" w:cs="Times New Roman"/>
          <w:color w:val="000000" w:themeColor="text1"/>
        </w:rPr>
        <w:t xml:space="preserve">комплексная безопасность инновационных проектов; экологическая и </w:t>
      </w:r>
      <w:proofErr w:type="spellStart"/>
      <w:r w:rsidRPr="00385AFA">
        <w:rPr>
          <w:rFonts w:ascii="Times New Roman" w:eastAsia="Times New Roman" w:hAnsi="Times New Roman" w:cs="Times New Roman"/>
          <w:color w:val="000000" w:themeColor="text1"/>
        </w:rPr>
        <w:t>техносферная</w:t>
      </w:r>
      <w:proofErr w:type="spellEnd"/>
      <w:r w:rsidRPr="00385AFA">
        <w:rPr>
          <w:rFonts w:ascii="Times New Roman" w:eastAsia="Times New Roman" w:hAnsi="Times New Roman" w:cs="Times New Roman"/>
          <w:color w:val="000000" w:themeColor="text1"/>
        </w:rPr>
        <w:t xml:space="preserve"> безопасность территорий и населения; </w:t>
      </w:r>
      <w:proofErr w:type="spellStart"/>
      <w:r w:rsidRPr="00385AFA">
        <w:rPr>
          <w:rFonts w:ascii="Times New Roman" w:eastAsia="Times New Roman" w:hAnsi="Times New Roman" w:cs="Times New Roman"/>
          <w:color w:val="000000" w:themeColor="text1"/>
        </w:rPr>
        <w:t>техносферная</w:t>
      </w:r>
      <w:proofErr w:type="spellEnd"/>
      <w:r w:rsidRPr="00385AFA">
        <w:rPr>
          <w:rFonts w:ascii="Times New Roman" w:eastAsia="Times New Roman" w:hAnsi="Times New Roman" w:cs="Times New Roman"/>
          <w:color w:val="000000" w:themeColor="text1"/>
        </w:rPr>
        <w:t xml:space="preserve"> безопасность в производственной сфере и на транспорте; экономическая безопасность личности, организации и государства; информаци</w:t>
      </w:r>
      <w:r w:rsidRPr="00385AFA">
        <w:rPr>
          <w:rFonts w:ascii="Times New Roman" w:eastAsia="Times New Roman" w:hAnsi="Times New Roman" w:cs="Times New Roman"/>
          <w:color w:val="000000" w:themeColor="text1"/>
        </w:rPr>
        <w:t>онная безопасность личности, организации и государства;</w:t>
      </w:r>
      <w:r w:rsidR="00385AF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85AFA">
        <w:rPr>
          <w:rFonts w:ascii="Times New Roman" w:eastAsia="Times New Roman" w:hAnsi="Times New Roman" w:cs="Times New Roman"/>
          <w:color w:val="000000" w:themeColor="text1"/>
        </w:rPr>
        <w:t xml:space="preserve">управление рисками проектов и систем; </w:t>
      </w:r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комплексная оценка эффективности проектов и программ в интересах </w:t>
      </w:r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>обеспечения безопасности и высокой конкурентоспособности отечественной экономики.</w:t>
      </w:r>
    </w:p>
    <w:p w:rsidR="00F94FEA" w:rsidRPr="00385AFA" w:rsidRDefault="007D0538">
      <w:pPr>
        <w:jc w:val="both"/>
      </w:pPr>
      <w:r w:rsidRPr="00385AFA">
        <w:rPr>
          <w:rStyle w:val="a5"/>
          <w:rFonts w:ascii="Times New Roman" w:eastAsia="Times New Roman" w:hAnsi="Times New Roman"/>
          <w:b w:val="0"/>
          <w:color w:val="000000" w:themeColor="text1"/>
          <w:lang w:eastAsia="ru-RU"/>
        </w:rPr>
        <w:tab/>
      </w:r>
      <w:r w:rsidRPr="00385AFA">
        <w:rPr>
          <w:rStyle w:val="a5"/>
          <w:rFonts w:ascii="Times New Roman" w:eastAsia="Times New Roman" w:hAnsi="Times New Roman"/>
          <w:bCs/>
          <w:color w:val="000000" w:themeColor="text1"/>
          <w:lang w:eastAsia="ru-RU"/>
        </w:rPr>
        <w:t>В Конференции</w:t>
      </w:r>
      <w:r w:rsidRPr="00385AFA">
        <w:rPr>
          <w:rStyle w:val="a5"/>
          <w:rFonts w:ascii="Times New Roman" w:eastAsia="Times New Roman" w:hAnsi="Times New Roman"/>
          <w:bCs/>
          <w:color w:val="000000" w:themeColor="text1"/>
          <w:lang w:eastAsia="ru-RU"/>
        </w:rPr>
        <w:t xml:space="preserve"> приняли участие</w:t>
      </w:r>
      <w:r w:rsidRPr="00385AFA">
        <w:rPr>
          <w:rStyle w:val="a5"/>
          <w:rFonts w:ascii="Times New Roman" w:eastAsia="Times New Roman" w:hAnsi="Times New Roman"/>
          <w:b w:val="0"/>
          <w:color w:val="000000" w:themeColor="text1"/>
          <w:lang w:eastAsia="ru-RU"/>
        </w:rPr>
        <w:t xml:space="preserve"> </w:t>
      </w:r>
      <w:r w:rsidRPr="00385AFA">
        <w:rPr>
          <w:rStyle w:val="a5"/>
          <w:rFonts w:ascii="Times New Roman" w:eastAsia="Times New Roman" w:hAnsi="Times New Roman"/>
          <w:bCs/>
          <w:color w:val="000000" w:themeColor="text1"/>
          <w:lang w:eastAsia="ru-RU"/>
        </w:rPr>
        <w:t>более 500 человек</w:t>
      </w:r>
      <w:r w:rsidRPr="00385AFA">
        <w:rPr>
          <w:rStyle w:val="a5"/>
          <w:rFonts w:ascii="Times New Roman" w:eastAsia="Times New Roman" w:hAnsi="Times New Roman"/>
          <w:b w:val="0"/>
          <w:color w:val="000000" w:themeColor="text1"/>
          <w:lang w:eastAsia="ru-RU"/>
        </w:rPr>
        <w:t xml:space="preserve"> (в</w:t>
      </w:r>
      <w:r w:rsidRPr="00385AFA">
        <w:rPr>
          <w:rStyle w:val="a5"/>
          <w:rFonts w:ascii="Times New Roman" w:eastAsia="Times New Roman" w:hAnsi="Times New Roman"/>
          <w:b w:val="0"/>
          <w:color w:val="000000" w:themeColor="text1"/>
          <w:lang w:eastAsia="ru-RU"/>
        </w:rPr>
        <w:t xml:space="preserve"> </w:t>
      </w:r>
      <w:r w:rsidRPr="00385AFA">
        <w:rPr>
          <w:rStyle w:val="a5"/>
          <w:rFonts w:ascii="Times New Roman" w:eastAsia="Times New Roman" w:hAnsi="Times New Roman"/>
          <w:b w:val="0"/>
          <w:color w:val="000000" w:themeColor="text1"/>
          <w:lang w:eastAsia="ru-RU"/>
        </w:rPr>
        <w:t xml:space="preserve">очном, дистанционном, заочном форматах), среди которых: </w:t>
      </w:r>
      <w:r w:rsidRPr="00385AFA">
        <w:rPr>
          <w:rFonts w:ascii="Times New Roman" w:hAnsi="Times New Roman" w:cs="Times New Roman"/>
          <w:color w:val="000000"/>
        </w:rPr>
        <w:t>ученые и специалисты научно-образовательных организаций; сотрудники профессорско-преподавательского состава и руководители образовательных учреждений;  специалист</w:t>
      </w:r>
      <w:r w:rsidRPr="00385AFA">
        <w:rPr>
          <w:rFonts w:ascii="Times New Roman" w:hAnsi="Times New Roman" w:cs="Times New Roman"/>
          <w:color w:val="000000"/>
        </w:rPr>
        <w:t xml:space="preserve">ы-практики и руководители профильных организаций;  докторанты, аспиранты и соискатели ученых степеней; студенты </w:t>
      </w:r>
      <w:proofErr w:type="spellStart"/>
      <w:r w:rsidRPr="00385AFA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385AF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85AFA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385AFA">
        <w:rPr>
          <w:rFonts w:ascii="Times New Roman" w:hAnsi="Times New Roman" w:cs="Times New Roman"/>
          <w:color w:val="000000"/>
        </w:rPr>
        <w:t>, магистратуры вузов; учащиеся колледжей и лицеев, старших классов общеобразовательных школ.</w:t>
      </w:r>
    </w:p>
    <w:p w:rsidR="00F94FEA" w:rsidRPr="00385AFA" w:rsidRDefault="007D0538">
      <w:pPr>
        <w:jc w:val="both"/>
        <w:rPr>
          <w:rFonts w:ascii="Times New Roman" w:hAnsi="Times New Roman"/>
          <w:color w:val="000000"/>
        </w:rPr>
      </w:pPr>
      <w:r w:rsidRPr="00385AFA">
        <w:rPr>
          <w:rFonts w:ascii="Times New Roman" w:hAnsi="Times New Roman" w:cs="Times New Roman"/>
          <w:color w:val="000000"/>
        </w:rPr>
        <w:tab/>
        <w:t>Наряду с ведущими ученым</w:t>
      </w:r>
      <w:r w:rsidRPr="00385AFA">
        <w:rPr>
          <w:rFonts w:ascii="Times New Roman" w:hAnsi="Times New Roman" w:cs="Times New Roman"/>
          <w:color w:val="000000"/>
        </w:rPr>
        <w:t>и с докладами выступили студенты Государственного университета</w:t>
      </w:r>
      <w:r w:rsidRPr="00385AFA">
        <w:rPr>
          <w:rFonts w:ascii="Times New Roman" w:hAnsi="Times New Roman" w:cs="Times New Roman"/>
          <w:color w:val="000000"/>
        </w:rPr>
        <w:t xml:space="preserve"> управления, Финансового университета при правительстве Российской Федерации, </w:t>
      </w:r>
      <w:r w:rsidRPr="00385AFA">
        <w:rPr>
          <w:rFonts w:ascii="Times New Roman" w:hAnsi="Times New Roman" w:cs="Times New Roman"/>
          <w:color w:val="000000"/>
        </w:rPr>
        <w:t xml:space="preserve">Московского </w:t>
      </w:r>
      <w:r>
        <w:rPr>
          <w:rFonts w:ascii="Times New Roman" w:hAnsi="Times New Roman" w:cs="Times New Roman"/>
          <w:color w:val="000000"/>
        </w:rPr>
        <w:t>г</w:t>
      </w:r>
      <w:r w:rsidRPr="00385AFA">
        <w:rPr>
          <w:rFonts w:ascii="Times New Roman" w:hAnsi="Times New Roman" w:cs="Times New Roman"/>
          <w:color w:val="000000"/>
        </w:rPr>
        <w:t xml:space="preserve">осударственного </w:t>
      </w:r>
      <w:r>
        <w:rPr>
          <w:rFonts w:ascii="Times New Roman" w:hAnsi="Times New Roman" w:cs="Times New Roman"/>
          <w:color w:val="000000"/>
        </w:rPr>
        <w:t>т</w:t>
      </w:r>
      <w:r w:rsidRPr="00385AFA">
        <w:rPr>
          <w:rFonts w:ascii="Times New Roman" w:hAnsi="Times New Roman" w:cs="Times New Roman"/>
          <w:color w:val="000000"/>
        </w:rPr>
        <w:t xml:space="preserve">ехнического </w:t>
      </w:r>
      <w:r>
        <w:rPr>
          <w:rFonts w:ascii="Times New Roman" w:hAnsi="Times New Roman" w:cs="Times New Roman"/>
          <w:color w:val="000000"/>
        </w:rPr>
        <w:t>у</w:t>
      </w:r>
      <w:r w:rsidRPr="00385AFA">
        <w:rPr>
          <w:rFonts w:ascii="Times New Roman" w:hAnsi="Times New Roman" w:cs="Times New Roman"/>
          <w:color w:val="000000"/>
        </w:rPr>
        <w:t xml:space="preserve">ниверситета имени </w:t>
      </w:r>
      <w:proofErr w:type="spellStart"/>
      <w:r w:rsidRPr="00385AFA">
        <w:rPr>
          <w:rFonts w:ascii="Times New Roman" w:hAnsi="Times New Roman" w:cs="Times New Roman"/>
          <w:color w:val="000000"/>
        </w:rPr>
        <w:t>Н.Э.Баумана</w:t>
      </w:r>
      <w:proofErr w:type="spellEnd"/>
      <w:r w:rsidRPr="00385AFA">
        <w:rPr>
          <w:rFonts w:ascii="Times New Roman" w:hAnsi="Times New Roman" w:cs="Times New Roman"/>
          <w:color w:val="000000"/>
        </w:rPr>
        <w:t xml:space="preserve">, </w:t>
      </w:r>
      <w:r w:rsidRPr="00385AFA">
        <w:rPr>
          <w:rFonts w:ascii="Times New Roman" w:eastAsiaTheme="minorHAnsi" w:hAnsi="Times New Roman"/>
          <w:color w:val="000000"/>
          <w:kern w:val="0"/>
          <w:lang w:eastAsia="en-US" w:bidi="ar-SA"/>
        </w:rPr>
        <w:lastRenderedPageBreak/>
        <w:t xml:space="preserve">Московского государственного университета имени </w:t>
      </w:r>
      <w:proofErr w:type="spellStart"/>
      <w:r w:rsidRPr="00385AFA">
        <w:rPr>
          <w:rFonts w:ascii="Times New Roman" w:eastAsiaTheme="minorHAnsi" w:hAnsi="Times New Roman"/>
          <w:color w:val="000000"/>
          <w:kern w:val="0"/>
          <w:lang w:eastAsia="en-US" w:bidi="ar-SA"/>
        </w:rPr>
        <w:t>М.В.Ломоносова</w:t>
      </w:r>
      <w:proofErr w:type="spellEnd"/>
      <w:r w:rsidRPr="00385AFA">
        <w:rPr>
          <w:rFonts w:ascii="Times New Roman" w:eastAsiaTheme="minorHAnsi" w:hAnsi="Times New Roman"/>
          <w:color w:val="000000"/>
          <w:kern w:val="0"/>
          <w:lang w:eastAsia="en-US" w:bidi="ar-SA"/>
        </w:rPr>
        <w:t xml:space="preserve">, </w:t>
      </w:r>
      <w:r w:rsidRPr="00385AFA">
        <w:rPr>
          <w:rFonts w:ascii="Times New Roman" w:hAnsi="Times New Roman" w:cs="Arial"/>
          <w:color w:val="000000"/>
          <w:kern w:val="0"/>
          <w:lang w:eastAsia="en-US" w:bidi="ar-SA"/>
        </w:rPr>
        <w:t xml:space="preserve">Российского университета дружбы народов, </w:t>
      </w:r>
      <w:r w:rsidRPr="00385AFA">
        <w:rPr>
          <w:rFonts w:ascii="Times New Roman" w:hAnsi="Times New Roman"/>
          <w:color w:val="000000"/>
          <w:lang w:eastAsia="en-US" w:bidi="ar-SA"/>
        </w:rPr>
        <w:t xml:space="preserve">Российского химико-технологического университета им. Д.И. Менделеева, </w:t>
      </w:r>
      <w:r w:rsidRPr="00385AFA">
        <w:rPr>
          <w:rFonts w:ascii="Times New Roman" w:hAnsi="Times New Roman" w:cs="Arial"/>
          <w:color w:val="000000"/>
          <w:kern w:val="0"/>
          <w:lang w:eastAsia="en-US" w:bidi="ar-SA"/>
        </w:rPr>
        <w:t xml:space="preserve">Российского государственного аграрного университета - МСХА </w:t>
      </w:r>
      <w:proofErr w:type="spellStart"/>
      <w:r w:rsidRPr="00385AFA">
        <w:rPr>
          <w:rFonts w:ascii="Times New Roman" w:hAnsi="Times New Roman" w:cs="Arial"/>
          <w:color w:val="000000"/>
          <w:kern w:val="0"/>
          <w:lang w:eastAsia="en-US" w:bidi="ar-SA"/>
        </w:rPr>
        <w:t>им.К.А.Тимирязева</w:t>
      </w:r>
      <w:proofErr w:type="spellEnd"/>
      <w:r w:rsidRPr="00385AFA">
        <w:rPr>
          <w:rFonts w:ascii="Times New Roman" w:hAnsi="Times New Roman" w:cs="Arial"/>
          <w:color w:val="000000"/>
          <w:kern w:val="0"/>
          <w:lang w:eastAsia="en-US" w:bidi="ar-SA"/>
        </w:rPr>
        <w:t xml:space="preserve">, </w:t>
      </w:r>
      <w:r w:rsidRPr="00385AFA">
        <w:rPr>
          <w:rFonts w:ascii="Times New Roman" w:hAnsi="Times New Roman"/>
          <w:color w:val="000000"/>
          <w:kern w:val="0"/>
          <w:shd w:val="clear" w:color="auto" w:fill="FFFFFF"/>
          <w:lang w:eastAsia="en-US" w:bidi="ar-SA"/>
        </w:rPr>
        <w:t>Мос</w:t>
      </w:r>
      <w:r w:rsidRPr="00385AFA">
        <w:rPr>
          <w:rFonts w:ascii="Times New Roman" w:hAnsi="Times New Roman"/>
          <w:color w:val="000000"/>
          <w:kern w:val="0"/>
          <w:shd w:val="clear" w:color="auto" w:fill="FFFFFF"/>
          <w:lang w:eastAsia="en-US" w:bidi="ar-SA"/>
        </w:rPr>
        <w:t xml:space="preserve">ковского авиационного института (НИУ), </w:t>
      </w:r>
      <w:r w:rsidRPr="00385AFA">
        <w:rPr>
          <w:rFonts w:ascii="Times New Roman" w:hAnsi="Times New Roman"/>
          <w:color w:val="000000"/>
          <w:kern w:val="0"/>
          <w:lang w:eastAsia="en-US" w:bidi="ar-SA"/>
        </w:rPr>
        <w:t xml:space="preserve">Дальневосточного федерального университета, </w:t>
      </w:r>
      <w:r w:rsidRPr="00385AFA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Ростовского государственного университета путей сообщения</w:t>
      </w:r>
      <w:r w:rsidRPr="00385AFA">
        <w:rPr>
          <w:rFonts w:ascii="Times New Roman" w:hAnsi="Times New Roman" w:cs="Times New Roman"/>
          <w:color w:val="000000"/>
        </w:rPr>
        <w:t>.</w:t>
      </w:r>
    </w:p>
    <w:p w:rsidR="00F94FEA" w:rsidRPr="00385AFA" w:rsidRDefault="007D0538">
      <w:pPr>
        <w:jc w:val="both"/>
        <w:rPr>
          <w:rFonts w:ascii="Times New Roman" w:hAnsi="Times New Roman"/>
          <w:color w:val="000000"/>
        </w:rPr>
      </w:pPr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385AF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Активное участие в Конференци</w:t>
      </w:r>
      <w:r w:rsidRPr="00385AF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</w:t>
      </w:r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приняли представители Российской академии наук (академик РАН </w:t>
      </w:r>
      <w:proofErr w:type="spellStart"/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>Залиханов</w:t>
      </w:r>
      <w:proofErr w:type="spellEnd"/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М.Ч., академик РАН Бычков И.В., член-корреспондент РАН </w:t>
      </w:r>
      <w:proofErr w:type="spellStart"/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>Махутов</w:t>
      </w:r>
      <w:proofErr w:type="spellEnd"/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Н.А., член-</w:t>
      </w:r>
      <w:r w:rsid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корреспондент РАН Иванов В.В., </w:t>
      </w:r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член-корреспондент РАН </w:t>
      </w:r>
      <w:proofErr w:type="spellStart"/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>Макоско</w:t>
      </w:r>
      <w:proofErr w:type="spellEnd"/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А.А., член-корреспондент РАН Шульц В.Л.,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>член-ко</w:t>
      </w:r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рреспондент РАН Шустов Б.М., профессор РАН Дергачева Е.А.), </w:t>
      </w:r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Российской экологической академии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>а также Российской академии образования, Российской академии естественных наук</w:t>
      </w:r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других отраслевых академий. </w:t>
      </w:r>
    </w:p>
    <w:p w:rsidR="00F94FEA" w:rsidRPr="00385AFA" w:rsidRDefault="007D0538">
      <w:pPr>
        <w:jc w:val="both"/>
        <w:rPr>
          <w:rFonts w:ascii="Times New Roman" w:hAnsi="Times New Roman"/>
          <w:color w:val="000000"/>
        </w:rPr>
      </w:pPr>
      <w:r w:rsidRPr="00385AFA">
        <w:rPr>
          <w:rFonts w:ascii="Times New Roman" w:hAnsi="Times New Roman" w:cs="Times New Roman"/>
          <w:color w:val="000000" w:themeColor="text1"/>
        </w:rPr>
        <w:tab/>
      </w:r>
      <w:r w:rsidRPr="00385AFA">
        <w:rPr>
          <w:rFonts w:ascii="Times New Roman" w:hAnsi="Times New Roman" w:cs="Times New Roman"/>
          <w:b/>
          <w:bCs/>
          <w:color w:val="000000" w:themeColor="text1"/>
        </w:rPr>
        <w:t>Ключевую роль в подготовке и проведении Конференци</w:t>
      </w:r>
      <w:r w:rsidRPr="00385AFA">
        <w:rPr>
          <w:rFonts w:ascii="Times New Roman" w:hAnsi="Times New Roman" w:cs="Times New Roman"/>
          <w:b/>
          <w:bCs/>
          <w:color w:val="000000" w:themeColor="text1"/>
        </w:rPr>
        <w:t>и</w:t>
      </w:r>
      <w:r w:rsidRPr="00385AFA">
        <w:rPr>
          <w:rFonts w:ascii="Times New Roman" w:hAnsi="Times New Roman" w:cs="Times New Roman"/>
          <w:color w:val="000000" w:themeColor="text1"/>
        </w:rPr>
        <w:t xml:space="preserve"> сыграли организации-партнеры Конференции:</w:t>
      </w:r>
    </w:p>
    <w:p w:rsidR="00F94FEA" w:rsidRPr="00385AFA" w:rsidRDefault="007D0538">
      <w:pPr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385AFA">
        <w:rPr>
          <w:rFonts w:ascii="Times New Roman" w:hAnsi="Times New Roman" w:cs="Times New Roman"/>
          <w:b/>
          <w:bCs/>
          <w:i/>
          <w:iCs/>
          <w:color w:val="000000" w:themeColor="text1"/>
        </w:rPr>
        <w:t>Всероссийский научно-исследовательский институт по проблемам гражданской обороны и чрезвычайных ситуаций МЧС России (Федеральный центр науки и высоких технологий)</w:t>
      </w:r>
      <w:r w:rsidRPr="00385AFA">
        <w:rPr>
          <w:rFonts w:ascii="Times New Roman" w:hAnsi="Times New Roman" w:cs="Times New Roman"/>
          <w:color w:val="000000" w:themeColor="text1"/>
        </w:rPr>
        <w:t xml:space="preserve"> -  силами организации организована и проведена выставочная экспозиция, сотрудники организации приняли активное участие в пленарном и секционных заседаниях (в </w:t>
      </w:r>
      <w:proofErr w:type="spellStart"/>
      <w:r w:rsidRPr="00385AFA">
        <w:rPr>
          <w:rFonts w:ascii="Times New Roman" w:hAnsi="Times New Roman" w:cs="Times New Roman"/>
          <w:color w:val="000000" w:themeColor="text1"/>
        </w:rPr>
        <w:t>т.ч</w:t>
      </w:r>
      <w:proofErr w:type="spellEnd"/>
      <w:r w:rsidRPr="00385AFA">
        <w:rPr>
          <w:rFonts w:ascii="Times New Roman" w:hAnsi="Times New Roman" w:cs="Times New Roman"/>
          <w:color w:val="000000" w:themeColor="text1"/>
        </w:rPr>
        <w:t>. с докладами);</w:t>
      </w:r>
    </w:p>
    <w:p w:rsidR="00F94FEA" w:rsidRPr="00385AFA" w:rsidRDefault="007D0538">
      <w:pPr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385AFA">
        <w:rPr>
          <w:rFonts w:ascii="Times New Roman" w:hAnsi="Times New Roman" w:cs="Times New Roman"/>
          <w:b/>
          <w:bCs/>
          <w:i/>
          <w:iCs/>
          <w:color w:val="000000" w:themeColor="text1"/>
        </w:rPr>
        <w:t>Государственный университет управления</w:t>
      </w:r>
      <w:r w:rsidRPr="00385AFA">
        <w:rPr>
          <w:rFonts w:ascii="Times New Roman" w:hAnsi="Times New Roman" w:cs="Times New Roman"/>
          <w:color w:val="000000" w:themeColor="text1"/>
        </w:rPr>
        <w:t xml:space="preserve"> - представители организации приняли зна</w:t>
      </w:r>
      <w:r w:rsidRPr="00385AFA">
        <w:rPr>
          <w:rFonts w:ascii="Times New Roman" w:hAnsi="Times New Roman" w:cs="Times New Roman"/>
          <w:color w:val="000000" w:themeColor="text1"/>
        </w:rPr>
        <w:t xml:space="preserve">чимое </w:t>
      </w:r>
      <w:r w:rsidRPr="00385AFA">
        <w:rPr>
          <w:rFonts w:ascii="Times New Roman" w:hAnsi="Times New Roman" w:cs="Times New Roman"/>
          <w:color w:val="000000" w:themeColor="text1"/>
        </w:rPr>
        <w:t xml:space="preserve">участие в подготовке и проведении Конференции в качестве организаторов, докладчиков и слушателей, волонтеров; силами представителей организации подготовлена секция </w:t>
      </w:r>
      <w:r w:rsidRPr="007D0538">
        <w:rPr>
          <w:rFonts w:ascii="Times New Roman" w:hAnsi="Times New Roman" w:cs="Times New Roman"/>
          <w:b/>
          <w:color w:val="000000"/>
        </w:rPr>
        <w:t>«Управление рисками и обеспечение безопасности населения, территорий и предприятий»</w:t>
      </w:r>
      <w:r w:rsidRPr="00385AFA">
        <w:rPr>
          <w:rFonts w:ascii="Times New Roman" w:hAnsi="Times New Roman" w:cs="Times New Roman"/>
          <w:color w:val="000000"/>
        </w:rPr>
        <w:t xml:space="preserve"> </w:t>
      </w:r>
      <w:r w:rsidRPr="00385AFA">
        <w:rPr>
          <w:rFonts w:ascii="Times New Roman" w:hAnsi="Times New Roman" w:cs="Times New Roman"/>
          <w:color w:val="000000"/>
        </w:rPr>
        <w:t xml:space="preserve">и </w:t>
      </w:r>
      <w:r w:rsidRPr="00385AFA">
        <w:rPr>
          <w:rFonts w:ascii="Times New Roman" w:hAnsi="Times New Roman" w:cs="Times New Roman"/>
          <w:color w:val="000000"/>
        </w:rPr>
        <w:t>успешно проведено секционное заседание;</w:t>
      </w:r>
    </w:p>
    <w:p w:rsidR="00F94FEA" w:rsidRPr="00385AFA" w:rsidRDefault="007D0538">
      <w:pPr>
        <w:numPr>
          <w:ilvl w:val="0"/>
          <w:numId w:val="2"/>
        </w:numPr>
        <w:jc w:val="both"/>
      </w:pPr>
      <w:r w:rsidRPr="00385AFA">
        <w:rPr>
          <w:rStyle w:val="af2"/>
          <w:rFonts w:ascii="Times New Roman" w:hAnsi="Times New Roman" w:cs="Times New Roman"/>
          <w:i/>
          <w:iCs/>
          <w:color w:val="000000" w:themeColor="text1"/>
        </w:rPr>
        <w:t>Финансовый университет при Правительстве Российской Федерации -</w:t>
      </w:r>
      <w:r w:rsidRPr="00385AFA">
        <w:rPr>
          <w:rStyle w:val="af2"/>
          <w:rFonts w:ascii="Times New Roman" w:hAnsi="Times New Roman" w:cs="Times New Roman"/>
          <w:b w:val="0"/>
          <w:bCs w:val="0"/>
          <w:color w:val="000000" w:themeColor="text1"/>
        </w:rPr>
        <w:t xml:space="preserve"> представители организации приняли значимое участие в подготовке и проведении Конференции в качестве организаторов, докладчиков и слушателей, волонтеров;</w:t>
      </w:r>
      <w:r w:rsidRPr="00385AFA">
        <w:rPr>
          <w:rStyle w:val="af2"/>
          <w:rFonts w:ascii="Times New Roman" w:hAnsi="Times New Roman" w:cs="Times New Roman"/>
          <w:b w:val="0"/>
          <w:bCs w:val="0"/>
          <w:color w:val="000000" w:themeColor="text1"/>
        </w:rPr>
        <w:t xml:space="preserve"> на базе кафедры </w:t>
      </w:r>
      <w:r w:rsidRPr="00385AFA">
        <w:rPr>
          <w:rStyle w:val="af2"/>
          <w:rFonts w:ascii="Times New Roman" w:hAnsi="Times New Roman" w:cs="Times New Roman"/>
          <w:b w:val="0"/>
          <w:bCs w:val="0"/>
          <w:color w:val="000000"/>
          <w:spacing w:val="-2"/>
          <w:shd w:val="clear" w:color="auto" w:fill="FFFFFF"/>
        </w:rPr>
        <w:t>«Безопасность жизнедеятельности»</w:t>
      </w:r>
      <w:r w:rsidRPr="00385AFA">
        <w:rPr>
          <w:rStyle w:val="af2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385AFA">
        <w:rPr>
          <w:rStyle w:val="af2"/>
          <w:rFonts w:ascii="Times New Roman" w:hAnsi="Times New Roman" w:cs="Times New Roman"/>
          <w:b w:val="0"/>
          <w:bCs w:val="0"/>
          <w:color w:val="000000"/>
          <w:spacing w:val="-2"/>
          <w:shd w:val="clear" w:color="auto" w:fill="FFFFFF"/>
        </w:rPr>
        <w:t>Финансового</w:t>
      </w:r>
      <w:r w:rsidRPr="00385AFA">
        <w:rPr>
          <w:rStyle w:val="af2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университета при Правительстве Российской</w:t>
      </w:r>
      <w:r w:rsidRPr="00385AFA">
        <w:rPr>
          <w:rStyle w:val="af2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385AFA">
        <w:rPr>
          <w:rStyle w:val="af2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Федерации организована секция </w:t>
      </w:r>
      <w:r>
        <w:rPr>
          <w:rStyle w:val="af2"/>
          <w:rFonts w:ascii="Times New Roman" w:hAnsi="Times New Roman" w:cs="Times New Roman"/>
          <w:bCs w:val="0"/>
          <w:color w:val="000000"/>
          <w:shd w:val="clear" w:color="auto" w:fill="FFFFFF"/>
        </w:rPr>
        <w:t>«Э</w:t>
      </w:r>
      <w:bookmarkStart w:id="0" w:name="_GoBack"/>
      <w:bookmarkEnd w:id="0"/>
      <w:r w:rsidRPr="007D0538">
        <w:rPr>
          <w:rStyle w:val="af2"/>
          <w:rFonts w:ascii="Times New Roman" w:hAnsi="Times New Roman" w:cs="Times New Roman"/>
          <w:bCs w:val="0"/>
          <w:color w:val="000000"/>
          <w:shd w:val="clear" w:color="auto" w:fill="FFFFFF"/>
        </w:rPr>
        <w:t xml:space="preserve">кономика чрезвычайных ситуаций </w:t>
      </w:r>
      <w:r w:rsidRPr="007D0538">
        <w:rPr>
          <w:rFonts w:ascii="Times New Roman" w:hAnsi="Times New Roman" w:cs="Times New Roman"/>
          <w:color w:val="000000"/>
        </w:rPr>
        <w:t xml:space="preserve">в условиях противостояния </w:t>
      </w:r>
      <w:r w:rsidRPr="007D0538">
        <w:rPr>
          <w:rStyle w:val="af2"/>
          <w:rFonts w:ascii="Times New Roman" w:hAnsi="Times New Roman" w:cs="Times New Roman"/>
          <w:bCs w:val="0"/>
          <w:color w:val="000000"/>
          <w:shd w:val="clear" w:color="auto" w:fill="FFFFFF"/>
        </w:rPr>
        <w:t>вызовам и угрозам современности</w:t>
      </w:r>
      <w:r w:rsidRPr="00385AFA">
        <w:rPr>
          <w:rStyle w:val="af2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» и успешно проведено секционное</w:t>
      </w:r>
      <w:r w:rsidRPr="00385AFA">
        <w:rPr>
          <w:rStyle w:val="af2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заседание.</w:t>
      </w:r>
    </w:p>
    <w:p w:rsidR="00F94FEA" w:rsidRPr="00385AFA" w:rsidRDefault="007D0538">
      <w:pPr>
        <w:jc w:val="both"/>
        <w:rPr>
          <w:rFonts w:ascii="Times New Roman" w:hAnsi="Times New Roman"/>
          <w:color w:val="000000"/>
        </w:rPr>
      </w:pPr>
      <w:r w:rsidRPr="00385AFA">
        <w:rPr>
          <w:rFonts w:ascii="Times New Roman" w:hAnsi="Times New Roman" w:cs="Times New Roman"/>
          <w:b/>
          <w:bCs/>
          <w:color w:val="000000" w:themeColor="text1"/>
        </w:rPr>
        <w:tab/>
        <w:t>Информационную поддержку Конференции</w:t>
      </w:r>
      <w:r w:rsidRPr="00385AFA">
        <w:rPr>
          <w:rFonts w:ascii="Times New Roman" w:hAnsi="Times New Roman" w:cs="Times New Roman"/>
          <w:color w:val="000000" w:themeColor="text1"/>
        </w:rPr>
        <w:t xml:space="preserve"> оказали:</w:t>
      </w:r>
      <w:r w:rsidRPr="00385AFA">
        <w:rPr>
          <w:rFonts w:ascii="Times New Roman" w:hAnsi="Times New Roman" w:cs="Times New Roman"/>
          <w:color w:val="000000"/>
        </w:rPr>
        <w:t xml:space="preserve"> </w:t>
      </w:r>
      <w:r w:rsidRPr="00385AFA">
        <w:rPr>
          <w:rFonts w:ascii="Times New Roman" w:hAnsi="Times New Roman" w:cs="Times New Roman"/>
          <w:color w:val="000000" w:themeColor="text1"/>
        </w:rPr>
        <w:t xml:space="preserve">Российская экологическая академия; </w:t>
      </w:r>
      <w:r w:rsidRPr="00385A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Национальное информационное агентство «Природные ресурсы» (НИА-Природа); </w:t>
      </w:r>
      <w:r w:rsidRPr="00385AFA">
        <w:rPr>
          <w:rFonts w:ascii="Times New Roman" w:hAnsi="Times New Roman" w:cs="Times New Roman"/>
          <w:color w:val="000000"/>
        </w:rPr>
        <w:t xml:space="preserve">Журнал "Безопасность труда в промышленности" (официальное издание </w:t>
      </w:r>
      <w:proofErr w:type="spellStart"/>
      <w:r w:rsidRPr="00385AFA">
        <w:rPr>
          <w:rFonts w:ascii="Times New Roman" w:hAnsi="Times New Roman" w:cs="Times New Roman"/>
          <w:color w:val="000000"/>
        </w:rPr>
        <w:t>Ростехнадзора</w:t>
      </w:r>
      <w:proofErr w:type="spellEnd"/>
      <w:r w:rsidRPr="00385AFA">
        <w:rPr>
          <w:rFonts w:ascii="Times New Roman" w:hAnsi="Times New Roman" w:cs="Times New Roman"/>
          <w:color w:val="000000"/>
        </w:rPr>
        <w:t>).</w:t>
      </w:r>
    </w:p>
    <w:p w:rsidR="00F94FEA" w:rsidRPr="00385AFA" w:rsidRDefault="007D0538">
      <w:pPr>
        <w:jc w:val="both"/>
      </w:pPr>
      <w:r w:rsidRPr="00385AFA">
        <w:rPr>
          <w:rStyle w:val="af2"/>
          <w:rFonts w:ascii="Times New Roman" w:hAnsi="Times New Roman" w:cs="Times New Roman"/>
          <w:color w:val="000000" w:themeColor="text1"/>
        </w:rPr>
        <w:tab/>
        <w:t>Содейс</w:t>
      </w:r>
      <w:r w:rsidRPr="00385AFA">
        <w:rPr>
          <w:rStyle w:val="af2"/>
          <w:rFonts w:ascii="Times New Roman" w:hAnsi="Times New Roman" w:cs="Times New Roman"/>
          <w:color w:val="000000" w:themeColor="text1"/>
        </w:rPr>
        <w:t>твие в подготовке и проведении Конференции</w:t>
      </w:r>
      <w:r w:rsidRPr="00385AFA">
        <w:rPr>
          <w:rStyle w:val="af2"/>
          <w:rFonts w:ascii="Times New Roman" w:hAnsi="Times New Roman" w:cs="Times New Roman"/>
          <w:b w:val="0"/>
          <w:bCs w:val="0"/>
          <w:color w:val="000000" w:themeColor="text1"/>
        </w:rPr>
        <w:t xml:space="preserve"> также</w:t>
      </w:r>
      <w:r w:rsidRPr="00385AFA">
        <w:rPr>
          <w:rStyle w:val="af2"/>
          <w:rFonts w:ascii="Times New Roman" w:hAnsi="Times New Roman" w:cs="Times New Roman"/>
          <w:b w:val="0"/>
          <w:bCs w:val="0"/>
          <w:color w:val="000000" w:themeColor="text1"/>
        </w:rPr>
        <w:t xml:space="preserve"> оказали:</w:t>
      </w:r>
      <w:r w:rsidRPr="00385AFA">
        <w:rPr>
          <w:rStyle w:val="af2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385AFA">
        <w:rPr>
          <w:rFonts w:ascii="Times New Roman" w:hAnsi="Times New Roman" w:cs="Times New Roman"/>
          <w:color w:val="000000" w:themeColor="text1"/>
        </w:rPr>
        <w:t>Национальная технологическая палата; Ассоциация «Лига содействия оборонным предприятиям» (Комитет по комплексному обеспечению безопасности на отечественных промышленных предприятиях).</w:t>
      </w:r>
    </w:p>
    <w:p w:rsidR="00F94FEA" w:rsidRPr="00385AFA" w:rsidRDefault="007D0538">
      <w:pPr>
        <w:ind w:firstLine="567"/>
        <w:jc w:val="both"/>
        <w:rPr>
          <w:rFonts w:ascii="Times New Roman" w:hAnsi="Times New Roman"/>
          <w:color w:val="000000"/>
        </w:rPr>
      </w:pPr>
      <w:r w:rsidRPr="00385AFA">
        <w:rPr>
          <w:rFonts w:ascii="Times New Roman" w:hAnsi="Times New Roman" w:cs="Times New Roman"/>
          <w:color w:val="000000" w:themeColor="text1"/>
        </w:rPr>
        <w:t>Участникам К</w:t>
      </w:r>
      <w:r w:rsidRPr="00385AFA">
        <w:rPr>
          <w:rFonts w:ascii="Times New Roman" w:hAnsi="Times New Roman" w:cs="Times New Roman"/>
          <w:color w:val="000000" w:themeColor="text1"/>
        </w:rPr>
        <w:t xml:space="preserve">онференции будут выданы </w:t>
      </w:r>
      <w:r w:rsidRPr="00385AFA">
        <w:rPr>
          <w:rFonts w:ascii="Times New Roman" w:hAnsi="Times New Roman" w:cs="Times New Roman"/>
          <w:b/>
          <w:bCs/>
          <w:color w:val="000000" w:themeColor="text1"/>
        </w:rPr>
        <w:t>сертификаты</w:t>
      </w:r>
      <w:r w:rsidRPr="00385AFA">
        <w:rPr>
          <w:rFonts w:ascii="Times New Roman" w:hAnsi="Times New Roman" w:cs="Times New Roman"/>
          <w:color w:val="000000" w:themeColor="text1"/>
        </w:rPr>
        <w:t xml:space="preserve">, подтверждающие участие в Конференции (очное, дистанционное, заочное); докладчики получат </w:t>
      </w:r>
      <w:r w:rsidRPr="00385AFA">
        <w:rPr>
          <w:rFonts w:ascii="Times New Roman" w:hAnsi="Times New Roman" w:cs="Times New Roman"/>
          <w:b/>
          <w:bCs/>
          <w:color w:val="000000" w:themeColor="text1"/>
        </w:rPr>
        <w:t>дипломы</w:t>
      </w:r>
      <w:r w:rsidRPr="00385AFA">
        <w:rPr>
          <w:rFonts w:ascii="Times New Roman" w:hAnsi="Times New Roman" w:cs="Times New Roman"/>
          <w:color w:val="000000" w:themeColor="text1"/>
        </w:rPr>
        <w:t xml:space="preserve">, подтверждающие участие в Конференции с докладом; участники Конференции, которые оказали помощь в подготовке и проведении </w:t>
      </w:r>
      <w:r w:rsidRPr="00385AFA">
        <w:rPr>
          <w:rFonts w:ascii="Times New Roman" w:hAnsi="Times New Roman" w:cs="Times New Roman"/>
          <w:color w:val="000000" w:themeColor="text1"/>
        </w:rPr>
        <w:t xml:space="preserve">Конференции, будут поощрены </w:t>
      </w:r>
      <w:r w:rsidRPr="00385AFA">
        <w:rPr>
          <w:rFonts w:ascii="Times New Roman" w:hAnsi="Times New Roman" w:cs="Times New Roman"/>
          <w:b/>
          <w:bCs/>
          <w:color w:val="000000" w:themeColor="text1"/>
        </w:rPr>
        <w:t>благодарностями</w:t>
      </w:r>
      <w:r w:rsidRPr="00385AFA">
        <w:rPr>
          <w:rFonts w:ascii="Times New Roman" w:hAnsi="Times New Roman" w:cs="Times New Roman"/>
          <w:color w:val="000000" w:themeColor="text1"/>
        </w:rPr>
        <w:t xml:space="preserve"> от Организационного и Программного комитетов Конференции.</w:t>
      </w:r>
    </w:p>
    <w:p w:rsidR="00F94FEA" w:rsidRPr="00385AFA" w:rsidRDefault="00F94FEA">
      <w:pPr>
        <w:pStyle w:val="af7"/>
        <w:spacing w:beforeAutospacing="0" w:afterAutospacing="0"/>
        <w:jc w:val="both"/>
        <w:rPr>
          <w:color w:val="000000"/>
        </w:rPr>
      </w:pPr>
    </w:p>
    <w:p w:rsidR="00F94FEA" w:rsidRPr="00385AFA" w:rsidRDefault="007D0538">
      <w:pPr>
        <w:pStyle w:val="af7"/>
        <w:spacing w:beforeAutospacing="0" w:afterAutospacing="0"/>
        <w:jc w:val="both"/>
        <w:rPr>
          <w:color w:val="000000"/>
        </w:rPr>
      </w:pPr>
      <w:r w:rsidRPr="00385AFA">
        <w:rPr>
          <w:color w:val="000000" w:themeColor="text1"/>
        </w:rPr>
        <w:tab/>
        <w:t xml:space="preserve">На базе предложений участников Конференции подготовлены </w:t>
      </w:r>
      <w:r w:rsidRPr="00385AFA">
        <w:rPr>
          <w:b/>
          <w:bCs/>
          <w:color w:val="000000" w:themeColor="text1"/>
        </w:rPr>
        <w:t>научно-практические рекомендации</w:t>
      </w:r>
      <w:r w:rsidRPr="00385AFA">
        <w:rPr>
          <w:color w:val="000000" w:themeColor="text1"/>
        </w:rPr>
        <w:t>, которые будут направлены в профильные организации.</w:t>
      </w:r>
    </w:p>
    <w:p w:rsidR="00F94FEA" w:rsidRPr="00385AFA" w:rsidRDefault="007D0538">
      <w:pPr>
        <w:jc w:val="both"/>
      </w:pPr>
      <w:r w:rsidRPr="00385AFA">
        <w:rPr>
          <w:rStyle w:val="a5"/>
          <w:rFonts w:ascii="Times New Roman" w:eastAsia="Times New Roman" w:hAnsi="Times New Roman"/>
          <w:b w:val="0"/>
          <w:color w:val="000000" w:themeColor="text1"/>
          <w:lang w:eastAsia="ru-RU"/>
        </w:rPr>
        <w:tab/>
      </w:r>
      <w:r w:rsidRPr="00385AFA">
        <w:rPr>
          <w:rFonts w:ascii="Times New Roman" w:hAnsi="Times New Roman" w:cs="Times New Roman"/>
          <w:color w:val="000000"/>
        </w:rPr>
        <w:t xml:space="preserve">Материалы Конференции будут опубликованы в </w:t>
      </w:r>
      <w:r w:rsidRPr="00385AFA">
        <w:rPr>
          <w:rFonts w:ascii="Times New Roman" w:hAnsi="Times New Roman" w:cs="Times New Roman"/>
          <w:b/>
          <w:bCs/>
          <w:color w:val="000000"/>
        </w:rPr>
        <w:t>сборнике материалов Конференции</w:t>
      </w:r>
      <w:r w:rsidRPr="00385AFA">
        <w:rPr>
          <w:rFonts w:ascii="Times New Roman" w:hAnsi="Times New Roman" w:cs="Times New Roman"/>
          <w:color w:val="000000"/>
        </w:rPr>
        <w:t xml:space="preserve"> (регистрация в базе РИНЦ).</w:t>
      </w:r>
    </w:p>
    <w:p w:rsidR="00F94FEA" w:rsidRPr="00385AFA" w:rsidRDefault="007D0538">
      <w:pPr>
        <w:jc w:val="both"/>
        <w:rPr>
          <w:rFonts w:ascii="Times New Roman" w:hAnsi="Times New Roman"/>
          <w:color w:val="000000"/>
        </w:rPr>
      </w:pPr>
      <w:r w:rsidRPr="00385AFA">
        <w:rPr>
          <w:rFonts w:ascii="Times New Roman" w:hAnsi="Times New Roman" w:cs="Times New Roman"/>
          <w:color w:val="000000"/>
        </w:rPr>
        <w:tab/>
        <w:t xml:space="preserve">По материалам Конференции будет подготовлен и опубликован </w:t>
      </w:r>
      <w:r w:rsidRPr="00385AFA">
        <w:rPr>
          <w:rFonts w:ascii="Times New Roman" w:hAnsi="Times New Roman" w:cs="Times New Roman"/>
          <w:b/>
          <w:bCs/>
          <w:color w:val="000000"/>
        </w:rPr>
        <w:t xml:space="preserve">том многотомного издания </w:t>
      </w:r>
      <w:r w:rsidRPr="00385AFA">
        <w:rPr>
          <w:rFonts w:ascii="Times New Roman" w:hAnsi="Times New Roman" w:cs="Times New Roman"/>
          <w:b/>
          <w:bCs/>
          <w:color w:val="000000"/>
        </w:rPr>
        <w:t>«Безопасность России» (МГОФ «Знание»).</w:t>
      </w:r>
    </w:p>
    <w:p w:rsidR="00F94FEA" w:rsidRPr="00385AFA" w:rsidRDefault="007D0538">
      <w:pPr>
        <w:jc w:val="both"/>
        <w:rPr>
          <w:rFonts w:ascii="Times New Roman" w:hAnsi="Times New Roman"/>
          <w:color w:val="000000"/>
        </w:rPr>
      </w:pPr>
      <w:r w:rsidRPr="00385AFA">
        <w:rPr>
          <w:rFonts w:ascii="Times New Roman" w:hAnsi="Times New Roman" w:cs="Times New Roman"/>
          <w:color w:val="000000"/>
        </w:rPr>
        <w:tab/>
        <w:t xml:space="preserve">Результаты Конференции будут </w:t>
      </w:r>
      <w:r w:rsidRPr="00385AFA">
        <w:rPr>
          <w:rFonts w:ascii="Times New Roman" w:hAnsi="Times New Roman" w:cs="Times New Roman"/>
          <w:color w:val="000000"/>
        </w:rPr>
        <w:t xml:space="preserve">представлены в </w:t>
      </w:r>
      <w:r w:rsidRPr="00385AFA">
        <w:rPr>
          <w:rFonts w:ascii="Times New Roman" w:hAnsi="Times New Roman" w:cs="Times New Roman"/>
          <w:b/>
          <w:bCs/>
          <w:color w:val="000000"/>
        </w:rPr>
        <w:t>отчете Организационного и Программного комитетов Конференции для Президиума Российской академии наук.</w:t>
      </w:r>
    </w:p>
    <w:sectPr w:rsidR="00F94FEA" w:rsidRPr="00385AFA">
      <w:footerReference w:type="default" r:id="rId8"/>
      <w:pgSz w:w="11906" w:h="16838"/>
      <w:pgMar w:top="993" w:right="850" w:bottom="993" w:left="1418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0538">
      <w:r>
        <w:separator/>
      </w:r>
    </w:p>
  </w:endnote>
  <w:endnote w:type="continuationSeparator" w:id="0">
    <w:p w:rsidR="00000000" w:rsidRDefault="007D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051279"/>
      <w:docPartObj>
        <w:docPartGallery w:val="Page Numbers (Bottom of Page)"/>
        <w:docPartUnique/>
      </w:docPartObj>
    </w:sdtPr>
    <w:sdtEndPr/>
    <w:sdtContent>
      <w:p w:rsidR="00F94FEA" w:rsidRDefault="007D0538">
        <w:pPr>
          <w:pStyle w:val="ad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rFonts w:hint="eastAsia"/>
            <w:noProof/>
          </w:rPr>
          <w:t>2</w:t>
        </w:r>
        <w:r>
          <w:fldChar w:fldCharType="end"/>
        </w:r>
      </w:p>
    </w:sdtContent>
  </w:sdt>
  <w:p w:rsidR="00F94FEA" w:rsidRDefault="00F94F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0538">
      <w:r>
        <w:separator/>
      </w:r>
    </w:p>
  </w:footnote>
  <w:footnote w:type="continuationSeparator" w:id="0">
    <w:p w:rsidR="00000000" w:rsidRDefault="007D0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663A"/>
    <w:multiLevelType w:val="multilevel"/>
    <w:tmpl w:val="F2D808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D4418D"/>
    <w:multiLevelType w:val="multilevel"/>
    <w:tmpl w:val="E25227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10039C"/>
    <w:multiLevelType w:val="multilevel"/>
    <w:tmpl w:val="64E2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4FEA"/>
    <w:rsid w:val="00385AFA"/>
    <w:rsid w:val="007D0538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BCFF8-4C4D-4B3F-9BC8-DCF48128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D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0767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paragraph" w:styleId="2">
    <w:name w:val="heading 2"/>
    <w:basedOn w:val="a"/>
    <w:link w:val="20"/>
    <w:uiPriority w:val="9"/>
    <w:qFormat/>
    <w:rsid w:val="00864318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864318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link w:val="40"/>
    <w:uiPriority w:val="9"/>
    <w:qFormat/>
    <w:rsid w:val="00864318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rsid w:val="005672D4"/>
    <w:rPr>
      <w:rFonts w:cs="Mangal"/>
      <w:sz w:val="24"/>
      <w:szCs w:val="21"/>
    </w:rPr>
  </w:style>
  <w:style w:type="character" w:customStyle="1" w:styleId="-">
    <w:name w:val="Интернет-ссылка"/>
    <w:basedOn w:val="a0"/>
    <w:uiPriority w:val="99"/>
    <w:unhideWhenUsed/>
    <w:rsid w:val="008A3304"/>
    <w:rPr>
      <w:color w:val="0563C1" w:themeColor="hyperlink"/>
      <w:u w:val="single"/>
    </w:rPr>
  </w:style>
  <w:style w:type="character" w:styleId="a5">
    <w:name w:val="Strong"/>
    <w:qFormat/>
    <w:rsid w:val="00F071DA"/>
    <w:rPr>
      <w:rFonts w:cs="Times New Roman"/>
      <w:b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77175D"/>
    <w:rPr>
      <w:rFonts w:ascii="Tahoma" w:hAnsi="Tahoma" w:cs="Mangal"/>
      <w:sz w:val="16"/>
      <w:szCs w:val="14"/>
    </w:rPr>
  </w:style>
  <w:style w:type="character" w:customStyle="1" w:styleId="a8">
    <w:name w:val="Посещённая гиперссылка"/>
    <w:basedOn w:val="a0"/>
    <w:uiPriority w:val="99"/>
    <w:semiHidden/>
    <w:unhideWhenUsed/>
    <w:rsid w:val="00D4719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864318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qFormat/>
    <w:rsid w:val="00864318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qFormat/>
    <w:rsid w:val="00864318"/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styleId="a9">
    <w:name w:val="Emphasis"/>
    <w:basedOn w:val="a0"/>
    <w:uiPriority w:val="20"/>
    <w:qFormat/>
    <w:rsid w:val="00864318"/>
    <w:rPr>
      <w:i/>
      <w:iCs/>
    </w:rPr>
  </w:style>
  <w:style w:type="character" w:customStyle="1" w:styleId="21">
    <w:name w:val="Основной текст 2 Знак"/>
    <w:basedOn w:val="a0"/>
    <w:link w:val="22"/>
    <w:uiPriority w:val="99"/>
    <w:qFormat/>
    <w:rsid w:val="00DE6CF5"/>
    <w:rPr>
      <w:rFonts w:cs="Mangal"/>
      <w:sz w:val="24"/>
      <w:szCs w:val="21"/>
    </w:rPr>
  </w:style>
  <w:style w:type="character" w:customStyle="1" w:styleId="aa">
    <w:name w:val="Верхний колонтитул Знак"/>
    <w:basedOn w:val="a0"/>
    <w:link w:val="ab"/>
    <w:uiPriority w:val="99"/>
    <w:qFormat/>
    <w:rsid w:val="00FC5145"/>
    <w:rPr>
      <w:rFonts w:cs="Mangal"/>
      <w:sz w:val="24"/>
      <w:szCs w:val="21"/>
    </w:rPr>
  </w:style>
  <w:style w:type="character" w:customStyle="1" w:styleId="ac">
    <w:name w:val="Нижний колонтитул Знак"/>
    <w:basedOn w:val="a0"/>
    <w:link w:val="ad"/>
    <w:uiPriority w:val="99"/>
    <w:qFormat/>
    <w:rsid w:val="00FC5145"/>
    <w:rPr>
      <w:rFonts w:cs="Mangal"/>
      <w:sz w:val="24"/>
      <w:szCs w:val="21"/>
    </w:rPr>
  </w:style>
  <w:style w:type="character" w:customStyle="1" w:styleId="ae">
    <w:name w:val="Текст сноски Знак"/>
    <w:basedOn w:val="a0"/>
    <w:link w:val="af"/>
    <w:uiPriority w:val="99"/>
    <w:semiHidden/>
    <w:qFormat/>
    <w:rsid w:val="00B753E2"/>
    <w:rPr>
      <w:rFonts w:cs="Mangal"/>
      <w:szCs w:val="18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753E2"/>
    <w:rPr>
      <w:vertAlign w:val="superscript"/>
    </w:rPr>
  </w:style>
  <w:style w:type="character" w:customStyle="1" w:styleId="apple-converted-space">
    <w:name w:val="apple-converted-space"/>
    <w:qFormat/>
    <w:rsid w:val="005049D1"/>
  </w:style>
  <w:style w:type="character" w:customStyle="1" w:styleId="Hyperlink0">
    <w:name w:val="Hyperlink.0"/>
    <w:basedOn w:val="a0"/>
    <w:qFormat/>
    <w:rsid w:val="005049D1"/>
    <w:rPr>
      <w:rFonts w:ascii="Times New Roman" w:eastAsia="Times New Roman" w:hAnsi="Times New Roman" w:cs="Times New Roman"/>
      <w:b/>
      <w:bCs/>
      <w:outline w:val="0"/>
      <w:color w:val="0563C1"/>
      <w:u w:val="single" w:color="0563C1"/>
      <w:lang w:val="en-US"/>
    </w:rPr>
  </w:style>
  <w:style w:type="character" w:customStyle="1" w:styleId="af1">
    <w:name w:val="Нет"/>
    <w:qFormat/>
    <w:rsid w:val="005049D1"/>
  </w:style>
  <w:style w:type="character" w:customStyle="1" w:styleId="Hyperlink1">
    <w:name w:val="Hyperlink.1"/>
    <w:basedOn w:val="af1"/>
    <w:qFormat/>
    <w:rsid w:val="005049D1"/>
    <w:rPr>
      <w:outline w:val="0"/>
      <w:color w:val="0563C1"/>
      <w:u w:val="none" w:color="0563C1"/>
      <w:lang w:val="en-US"/>
    </w:rPr>
  </w:style>
  <w:style w:type="character" w:customStyle="1" w:styleId="10">
    <w:name w:val="Заголовок 1 Знак"/>
    <w:basedOn w:val="a0"/>
    <w:link w:val="1"/>
    <w:uiPriority w:val="9"/>
    <w:qFormat/>
    <w:rsid w:val="00807679"/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character" w:customStyle="1" w:styleId="af2">
    <w:name w:val="Выделение жирным"/>
    <w:qFormat/>
    <w:rPr>
      <w:b/>
      <w:bCs/>
    </w:rPr>
  </w:style>
  <w:style w:type="character" w:customStyle="1" w:styleId="af3">
    <w:name w:val="Маркеры"/>
    <w:qFormat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4"/>
    <w:qFormat/>
    <w:rsid w:val="005672D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3"/>
    <w:uiPriority w:val="99"/>
    <w:semiHidden/>
    <w:unhideWhenUsed/>
    <w:rsid w:val="005672D4"/>
    <w:pPr>
      <w:spacing w:after="120"/>
    </w:pPr>
    <w:rPr>
      <w:rFonts w:cs="Mangal"/>
      <w:szCs w:val="21"/>
    </w:rPr>
  </w:style>
  <w:style w:type="paragraph" w:styleId="af5">
    <w:name w:val="List"/>
    <w:basedOn w:val="a4"/>
    <w:rPr>
      <w:rFonts w:cs="Arial"/>
    </w:rPr>
  </w:style>
  <w:style w:type="paragraph" w:styleId="af6">
    <w:name w:val="caption"/>
    <w:basedOn w:val="a"/>
    <w:qFormat/>
    <w:rsid w:val="005672D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5672D4"/>
    <w:pPr>
      <w:suppressLineNumbers/>
    </w:pPr>
  </w:style>
  <w:style w:type="paragraph" w:customStyle="1" w:styleId="31">
    <w:name w:val="Заголовок 31"/>
    <w:basedOn w:val="a"/>
    <w:uiPriority w:val="9"/>
    <w:unhideWhenUsed/>
    <w:qFormat/>
    <w:rsid w:val="005672D4"/>
    <w:pPr>
      <w:keepNext/>
      <w:numPr>
        <w:ilvl w:val="2"/>
        <w:numId w:val="1"/>
      </w:numPr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paragraph" w:customStyle="1" w:styleId="12">
    <w:name w:val="Название объекта1"/>
    <w:basedOn w:val="a"/>
    <w:qFormat/>
    <w:rsid w:val="005672D4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8A3304"/>
    <w:pPr>
      <w:spacing w:after="200" w:line="276" w:lineRule="auto"/>
      <w:textAlignment w:val="baseline"/>
    </w:pPr>
    <w:rPr>
      <w:rFonts w:ascii="Calibri" w:eastAsia="Segoe UI" w:hAnsi="Calibri" w:cs="Tahoma"/>
      <w:color w:val="00000A"/>
      <w:sz w:val="22"/>
      <w:szCs w:val="22"/>
      <w:lang w:eastAsia="ru-RU" w:bidi="ar-SA"/>
    </w:rPr>
  </w:style>
  <w:style w:type="paragraph" w:customStyle="1" w:styleId="Default">
    <w:name w:val="Default"/>
    <w:qFormat/>
    <w:rsid w:val="004B109F"/>
    <w:rPr>
      <w:rFonts w:ascii="Times New Roman" w:hAnsi="Times New Roman" w:cs="Times New Roman"/>
      <w:color w:val="000000"/>
      <w:kern w:val="0"/>
      <w:sz w:val="24"/>
      <w:lang w:bidi="ar-SA"/>
    </w:rPr>
  </w:style>
  <w:style w:type="paragraph" w:styleId="af7">
    <w:name w:val="Normal (Web)"/>
    <w:basedOn w:val="a"/>
    <w:qFormat/>
    <w:rsid w:val="00BA1185"/>
    <w:pPr>
      <w:spacing w:beforeAutospacing="1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8">
    <w:name w:val="List Paragraph"/>
    <w:basedOn w:val="a"/>
    <w:uiPriority w:val="34"/>
    <w:qFormat/>
    <w:rsid w:val="00893190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6"/>
    <w:uiPriority w:val="99"/>
    <w:semiHidden/>
    <w:unhideWhenUsed/>
    <w:qFormat/>
    <w:rsid w:val="0077175D"/>
    <w:rPr>
      <w:rFonts w:ascii="Tahoma" w:hAnsi="Tahoma" w:cs="Mangal"/>
      <w:sz w:val="16"/>
      <w:szCs w:val="14"/>
    </w:rPr>
  </w:style>
  <w:style w:type="paragraph" w:styleId="22">
    <w:name w:val="Body Text 2"/>
    <w:basedOn w:val="a"/>
    <w:link w:val="21"/>
    <w:uiPriority w:val="99"/>
    <w:unhideWhenUsed/>
    <w:qFormat/>
    <w:rsid w:val="00DE6CF5"/>
    <w:pPr>
      <w:spacing w:after="120" w:line="480" w:lineRule="auto"/>
    </w:pPr>
    <w:rPr>
      <w:rFonts w:cs="Mangal"/>
      <w:szCs w:val="21"/>
    </w:rPr>
  </w:style>
  <w:style w:type="paragraph" w:customStyle="1" w:styleId="af9">
    <w:name w:val="Колонтитул"/>
    <w:basedOn w:val="a"/>
    <w:qFormat/>
  </w:style>
  <w:style w:type="paragraph" w:styleId="ab">
    <w:name w:val="header"/>
    <w:basedOn w:val="a"/>
    <w:link w:val="aa"/>
    <w:uiPriority w:val="99"/>
    <w:unhideWhenUsed/>
    <w:rsid w:val="00FC5145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d">
    <w:name w:val="footer"/>
    <w:basedOn w:val="a"/>
    <w:link w:val="ac"/>
    <w:uiPriority w:val="99"/>
    <w:unhideWhenUsed/>
    <w:rsid w:val="00FC5145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">
    <w:name w:val="footnote text"/>
    <w:basedOn w:val="a"/>
    <w:link w:val="ae"/>
    <w:uiPriority w:val="99"/>
    <w:semiHidden/>
    <w:unhideWhenUsed/>
    <w:rsid w:val="00B753E2"/>
    <w:rPr>
      <w:rFonts w:cs="Mangal"/>
      <w:sz w:val="20"/>
      <w:szCs w:val="18"/>
    </w:rPr>
  </w:style>
  <w:style w:type="paragraph" w:customStyle="1" w:styleId="headertext">
    <w:name w:val="headertext"/>
    <w:basedOn w:val="a"/>
    <w:qFormat/>
    <w:rsid w:val="004C4EC7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fa">
    <w:name w:val="Содержимое таблицы"/>
    <w:basedOn w:val="a"/>
    <w:qFormat/>
  </w:style>
  <w:style w:type="paragraph" w:customStyle="1" w:styleId="TableParagraph">
    <w:name w:val="Table Paragraph"/>
    <w:basedOn w:val="a"/>
    <w:qFormat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Afb">
    <w:name w:val="По умолчанию A"/>
    <w:qFormat/>
    <w:pPr>
      <w:suppressAutoHyphens w:val="0"/>
      <w:spacing w:before="160" w:after="200" w:line="288" w:lineRule="auto"/>
    </w:pPr>
    <w:rPr>
      <w:rFonts w:ascii="Helvetica Neue" w:eastAsia="Helvetica Neue" w:hAnsi="Helvetica Neue" w:cs="Helvetica Neue"/>
      <w:color w:val="000000"/>
      <w:kern w:val="0"/>
      <w:sz w:val="24"/>
      <w:u w:color="000000"/>
    </w:rPr>
  </w:style>
  <w:style w:type="numbering" w:customStyle="1" w:styleId="23">
    <w:name w:val="Импортированный стиль 2"/>
    <w:qFormat/>
    <w:rsid w:val="005049D1"/>
  </w:style>
  <w:style w:type="table" w:styleId="afc">
    <w:name w:val="Table Grid"/>
    <w:basedOn w:val="a1"/>
    <w:uiPriority w:val="59"/>
    <w:rsid w:val="00E8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875D-E78A-4ED1-821D-A9E7136E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dc:description/>
  <cp:lastModifiedBy>Учетная запись Майкрософт</cp:lastModifiedBy>
  <cp:revision>83</cp:revision>
  <cp:lastPrinted>2022-03-10T10:59:00Z</cp:lastPrinted>
  <dcterms:created xsi:type="dcterms:W3CDTF">2022-01-25T14:35:00Z</dcterms:created>
  <dcterms:modified xsi:type="dcterms:W3CDTF">2022-05-04T20:48:00Z</dcterms:modified>
  <dc:language>ru-RU</dc:language>
</cp:coreProperties>
</file>