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73" w:rsidRPr="00677C9C" w:rsidRDefault="00677C9C" w:rsidP="00677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C9C">
        <w:rPr>
          <w:rFonts w:ascii="Times New Roman" w:hAnsi="Times New Roman" w:cs="Times New Roman"/>
          <w:sz w:val="28"/>
          <w:szCs w:val="28"/>
        </w:rPr>
        <w:t>Резолюция</w:t>
      </w:r>
    </w:p>
    <w:p w:rsidR="00677C9C" w:rsidRDefault="00677C9C" w:rsidP="00677C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7C9C">
        <w:rPr>
          <w:rFonts w:ascii="Times New Roman" w:hAnsi="Times New Roman" w:cs="Times New Roman"/>
          <w:sz w:val="28"/>
          <w:szCs w:val="28"/>
        </w:rPr>
        <w:t>о итогам работы секции «</w:t>
      </w:r>
      <w:r w:rsidRPr="00677C9C">
        <w:rPr>
          <w:rFonts w:ascii="Times New Roman" w:hAnsi="Times New Roman" w:cs="Times New Roman"/>
          <w:sz w:val="28"/>
          <w:szCs w:val="28"/>
        </w:rPr>
        <w:t>Социальные и экологические вызовы устойчивого экономического развития</w:t>
      </w:r>
      <w:r w:rsidRPr="00677C9C">
        <w:rPr>
          <w:rFonts w:ascii="Times New Roman" w:hAnsi="Times New Roman" w:cs="Times New Roman"/>
          <w:sz w:val="28"/>
          <w:szCs w:val="28"/>
        </w:rPr>
        <w:t xml:space="preserve">» </w:t>
      </w:r>
      <w:r w:rsidRPr="00677C9C">
        <w:rPr>
          <w:rFonts w:ascii="Times New Roman" w:hAnsi="Times New Roman" w:cs="Times New Roman"/>
          <w:bCs/>
          <w:sz w:val="28"/>
          <w:szCs w:val="28"/>
        </w:rPr>
        <w:t>IV Международная научно-практическая конференция «Современные проблемы управления в социально-экономических системах: цифровая трансформация экономики, культуры и общества»</w:t>
      </w:r>
    </w:p>
    <w:p w:rsidR="00677C9C" w:rsidRPr="00677C9C" w:rsidRDefault="00677C9C" w:rsidP="00677C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7C9C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9C">
        <w:rPr>
          <w:rFonts w:ascii="Times New Roman" w:hAnsi="Times New Roman" w:cs="Times New Roman"/>
          <w:sz w:val="28"/>
          <w:szCs w:val="28"/>
        </w:rPr>
        <w:t xml:space="preserve">Участники секции </w:t>
      </w:r>
      <w:r w:rsidRPr="00677C9C">
        <w:rPr>
          <w:rFonts w:ascii="Times New Roman" w:hAnsi="Times New Roman" w:cs="Times New Roman"/>
          <w:sz w:val="28"/>
          <w:szCs w:val="28"/>
        </w:rPr>
        <w:t xml:space="preserve">«Социальные и экологические вызовы устойчивого экономического развития» </w:t>
      </w:r>
      <w:r w:rsidRPr="00677C9C">
        <w:rPr>
          <w:rFonts w:ascii="Times New Roman" w:hAnsi="Times New Roman" w:cs="Times New Roman"/>
          <w:bCs/>
          <w:sz w:val="28"/>
          <w:szCs w:val="28"/>
        </w:rPr>
        <w:t>IV Международн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677C9C">
        <w:rPr>
          <w:rFonts w:ascii="Times New Roman" w:hAnsi="Times New Roman" w:cs="Times New Roman"/>
          <w:bCs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677C9C">
        <w:rPr>
          <w:rFonts w:ascii="Times New Roman" w:hAnsi="Times New Roman" w:cs="Times New Roman"/>
          <w:bCs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77C9C">
        <w:rPr>
          <w:rFonts w:ascii="Times New Roman" w:hAnsi="Times New Roman" w:cs="Times New Roman"/>
          <w:bCs/>
          <w:sz w:val="28"/>
          <w:szCs w:val="28"/>
        </w:rPr>
        <w:t xml:space="preserve"> «Современные проблемы управления в социально-экономических системах: цифровая трансформация экономики, культуры и общества»</w:t>
      </w:r>
      <w:r w:rsidRPr="00677C9C">
        <w:rPr>
          <w:rFonts w:ascii="Times New Roman" w:hAnsi="Times New Roman" w:cs="Times New Roman"/>
          <w:sz w:val="28"/>
          <w:szCs w:val="28"/>
        </w:rPr>
        <w:t xml:space="preserve"> </w:t>
      </w:r>
      <w:r w:rsidRPr="00677C9C">
        <w:rPr>
          <w:rFonts w:ascii="Times New Roman" w:hAnsi="Times New Roman" w:cs="Times New Roman"/>
          <w:sz w:val="28"/>
          <w:szCs w:val="28"/>
        </w:rPr>
        <w:t>заслушав доклады выступающих,</w:t>
      </w:r>
      <w:r>
        <w:rPr>
          <w:rFonts w:ascii="Times New Roman" w:hAnsi="Times New Roman" w:cs="Times New Roman"/>
          <w:sz w:val="28"/>
          <w:szCs w:val="28"/>
        </w:rPr>
        <w:t xml:space="preserve"> обсудив и обменявшись мнениями, </w:t>
      </w:r>
      <w:r w:rsidRPr="00677C9C">
        <w:rPr>
          <w:rFonts w:ascii="Times New Roman" w:hAnsi="Times New Roman" w:cs="Times New Roman"/>
          <w:sz w:val="28"/>
          <w:szCs w:val="28"/>
        </w:rPr>
        <w:t>приняли следующие рекомендации:</w:t>
      </w:r>
    </w:p>
    <w:p w:rsidR="00677C9C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условиях беспрецедентного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давления на российскую экономику особую актуальность и своевременность приобретают научные исследования, направленные на создание эффективного корпоративного инструментария повышения конкурентоспособности, в частности, и устойчивого развития отечественной экономики, в целом. На современном этапе российское деловое сообщество ищет механизмы адаптации и выхода на новые рынки.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этим, одной из приоритетных </w:t>
      </w:r>
      <w:r w:rsidR="00F05BC1">
        <w:rPr>
          <w:rFonts w:ascii="Times New Roman" w:hAnsi="Times New Roman" w:cs="Times New Roman"/>
          <w:sz w:val="28"/>
          <w:szCs w:val="28"/>
        </w:rPr>
        <w:t xml:space="preserve">исследовательских </w:t>
      </w:r>
      <w:r>
        <w:rPr>
          <w:rFonts w:ascii="Times New Roman" w:hAnsi="Times New Roman" w:cs="Times New Roman"/>
          <w:sz w:val="28"/>
          <w:szCs w:val="28"/>
        </w:rPr>
        <w:t>задач является разработка управленческого, расчётно-аналитического, практико-прикладного инструментария, позволяющего российскому бизнесу адаптироваться к новой социально-экономической реальности и выйти на новые рынки.</w:t>
      </w:r>
    </w:p>
    <w:p w:rsidR="00677C9C" w:rsidRDefault="00677C9C" w:rsidP="00677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5BC1">
        <w:rPr>
          <w:rFonts w:ascii="Times New Roman" w:hAnsi="Times New Roman" w:cs="Times New Roman"/>
          <w:sz w:val="28"/>
          <w:szCs w:val="28"/>
        </w:rPr>
        <w:t xml:space="preserve">Глобальные тенденции последнего времени актуализируют роль государства, как регулятора социальных, экологических, экономических процессов. Однако в новой реальности, характеризующейся структурной трансформацией как российской экономики, так и социума, жизненно необходимым является формирование механизма балансировки интересов экономических агентов, представителей власти, различных общественных групп, основывающегося на критериях и подходах устойчивого развития. </w:t>
      </w:r>
    </w:p>
    <w:p w:rsidR="00F94DD4" w:rsidRPr="00677C9C" w:rsidRDefault="00F94DD4" w:rsidP="00F94D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</w:t>
      </w:r>
      <w:r>
        <w:rPr>
          <w:rFonts w:ascii="Times New Roman" w:hAnsi="Times New Roman" w:cs="Times New Roman"/>
          <w:sz w:val="28"/>
          <w:szCs w:val="28"/>
        </w:rPr>
        <w:t>работе научной секции</w:t>
      </w:r>
      <w:r>
        <w:rPr>
          <w:rFonts w:ascii="Times New Roman" w:hAnsi="Times New Roman" w:cs="Times New Roman"/>
          <w:sz w:val="28"/>
          <w:szCs w:val="28"/>
        </w:rPr>
        <w:t xml:space="preserve">, участники пришли к выводу, что создание действенного организационно-экономического инструментария </w:t>
      </w:r>
      <w:r>
        <w:rPr>
          <w:rFonts w:ascii="Times New Roman" w:hAnsi="Times New Roman" w:cs="Times New Roman"/>
          <w:sz w:val="28"/>
          <w:szCs w:val="28"/>
        </w:rPr>
        <w:t xml:space="preserve">на основе высказанных в докладах предложений, </w:t>
      </w:r>
      <w:r>
        <w:rPr>
          <w:rFonts w:ascii="Times New Roman" w:hAnsi="Times New Roman" w:cs="Times New Roman"/>
          <w:sz w:val="28"/>
          <w:szCs w:val="28"/>
        </w:rPr>
        <w:t xml:space="preserve">позволит мотивировать отечественных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переходу на качественно новый </w:t>
      </w:r>
      <w:r>
        <w:rPr>
          <w:rFonts w:ascii="Times New Roman" w:hAnsi="Times New Roman" w:cs="Times New Roman"/>
          <w:sz w:val="28"/>
          <w:szCs w:val="28"/>
        </w:rPr>
        <w:t xml:space="preserve">технико-технологический </w:t>
      </w:r>
      <w:r>
        <w:rPr>
          <w:rFonts w:ascii="Times New Roman" w:hAnsi="Times New Roman" w:cs="Times New Roman"/>
          <w:sz w:val="28"/>
          <w:szCs w:val="28"/>
        </w:rPr>
        <w:t>уровень, позволяющий значительно снизить удельные издержки и, таким образом, повысить конкурентоспособность на мировом рынке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94DD4" w:rsidRPr="0067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9C"/>
    <w:rsid w:val="00106773"/>
    <w:rsid w:val="00677C9C"/>
    <w:rsid w:val="00F05BC1"/>
    <w:rsid w:val="00F9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1AD0"/>
  <w15:chartTrackingRefBased/>
  <w15:docId w15:val="{B8668348-3DEE-4175-B085-7D25AAC6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2022-04-27T17:40:00Z</dcterms:created>
  <dcterms:modified xsi:type="dcterms:W3CDTF">2022-04-27T17:55:00Z</dcterms:modified>
</cp:coreProperties>
</file>